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7FBF" w14:textId="6FA603B9" w:rsidR="002C603A" w:rsidRPr="00A30E06" w:rsidRDefault="0003779E" w:rsidP="0003779E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30E06">
        <w:rPr>
          <w:rFonts w:asciiTheme="majorHAnsi" w:hAnsiTheme="majorHAnsi" w:cstheme="majorHAnsi"/>
          <w:b/>
          <w:bCs/>
          <w:u w:val="single"/>
        </w:rPr>
        <w:t>Hothfield Parish Council</w:t>
      </w:r>
    </w:p>
    <w:p w14:paraId="294AF649" w14:textId="5E74E334" w:rsidR="0003779E" w:rsidRPr="00A30E06" w:rsidRDefault="0003779E" w:rsidP="0003779E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30E06">
        <w:rPr>
          <w:rFonts w:asciiTheme="majorHAnsi" w:hAnsiTheme="majorHAnsi" w:cstheme="majorHAnsi"/>
          <w:b/>
          <w:bCs/>
          <w:u w:val="single"/>
        </w:rPr>
        <w:t xml:space="preserve">Minutes No: </w:t>
      </w:r>
      <w:r w:rsidR="00BC3849" w:rsidRPr="00A30E06">
        <w:rPr>
          <w:rFonts w:asciiTheme="majorHAnsi" w:hAnsiTheme="majorHAnsi" w:cstheme="majorHAnsi"/>
          <w:b/>
          <w:bCs/>
          <w:u w:val="single"/>
        </w:rPr>
        <w:t>19</w:t>
      </w:r>
      <w:r w:rsidR="00BF6C71">
        <w:rPr>
          <w:rFonts w:asciiTheme="majorHAnsi" w:hAnsiTheme="majorHAnsi" w:cstheme="majorHAnsi"/>
          <w:b/>
          <w:bCs/>
          <w:u w:val="single"/>
        </w:rPr>
        <w:t>7</w:t>
      </w:r>
    </w:p>
    <w:p w14:paraId="19F79BC9" w14:textId="4B2034D4" w:rsidR="0003779E" w:rsidRPr="00A30E06" w:rsidRDefault="0003779E" w:rsidP="0003779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D977572" w14:textId="59570D50" w:rsidR="0003779E" w:rsidRPr="00A30E06" w:rsidRDefault="0003779E" w:rsidP="007279B3">
      <w:pPr>
        <w:ind w:firstLine="720"/>
        <w:rPr>
          <w:rFonts w:asciiTheme="majorHAnsi" w:hAnsiTheme="majorHAnsi" w:cstheme="majorHAnsi"/>
        </w:rPr>
      </w:pPr>
      <w:r w:rsidRPr="00A30E06">
        <w:rPr>
          <w:rFonts w:asciiTheme="majorHAnsi" w:hAnsiTheme="majorHAnsi" w:cstheme="majorHAnsi"/>
        </w:rPr>
        <w:t xml:space="preserve">Minutes of the Parish Council Meeting held on </w:t>
      </w:r>
      <w:r w:rsidR="00495039" w:rsidRPr="00A30E06">
        <w:rPr>
          <w:rFonts w:asciiTheme="majorHAnsi" w:hAnsiTheme="majorHAnsi" w:cstheme="majorHAnsi"/>
        </w:rPr>
        <w:t xml:space="preserve">Wednesday </w:t>
      </w:r>
      <w:r w:rsidR="00BF6C71">
        <w:rPr>
          <w:rFonts w:asciiTheme="majorHAnsi" w:hAnsiTheme="majorHAnsi" w:cstheme="majorHAnsi"/>
        </w:rPr>
        <w:t>1</w:t>
      </w:r>
      <w:r w:rsidR="007279B3" w:rsidRPr="00A30E06">
        <w:rPr>
          <w:rFonts w:asciiTheme="majorHAnsi" w:hAnsiTheme="majorHAnsi" w:cstheme="majorHAnsi"/>
        </w:rPr>
        <w:t xml:space="preserve"> </w:t>
      </w:r>
      <w:r w:rsidR="00AD3C46" w:rsidRPr="00A30E06">
        <w:rPr>
          <w:rFonts w:asciiTheme="majorHAnsi" w:hAnsiTheme="majorHAnsi" w:cstheme="majorHAnsi"/>
        </w:rPr>
        <w:t>July</w:t>
      </w:r>
      <w:r w:rsidR="00495039" w:rsidRPr="00A30E06">
        <w:rPr>
          <w:rFonts w:asciiTheme="majorHAnsi" w:hAnsiTheme="majorHAnsi" w:cstheme="majorHAnsi"/>
        </w:rPr>
        <w:t xml:space="preserve"> </w:t>
      </w:r>
      <w:r w:rsidRPr="00A30E06">
        <w:rPr>
          <w:rFonts w:asciiTheme="majorHAnsi" w:hAnsiTheme="majorHAnsi" w:cstheme="majorHAnsi"/>
        </w:rPr>
        <w:t>20</w:t>
      </w:r>
      <w:r w:rsidR="00495039" w:rsidRPr="00A30E06">
        <w:rPr>
          <w:rFonts w:asciiTheme="majorHAnsi" w:hAnsiTheme="majorHAnsi" w:cstheme="majorHAnsi"/>
        </w:rPr>
        <w:t>20</w:t>
      </w:r>
      <w:r w:rsidR="004745DC" w:rsidRPr="00A30E06">
        <w:rPr>
          <w:rFonts w:asciiTheme="majorHAnsi" w:hAnsiTheme="majorHAnsi" w:cstheme="majorHAnsi"/>
        </w:rPr>
        <w:t xml:space="preserve"> </w:t>
      </w:r>
      <w:r w:rsidR="007279B3" w:rsidRPr="00A30E06">
        <w:rPr>
          <w:rFonts w:asciiTheme="majorHAnsi" w:hAnsiTheme="majorHAnsi" w:cstheme="majorHAnsi"/>
        </w:rPr>
        <w:t xml:space="preserve">by Video Call </w:t>
      </w:r>
    </w:p>
    <w:p w14:paraId="044C8951" w14:textId="156D2DD2" w:rsidR="007279B3" w:rsidRPr="00A30E06" w:rsidRDefault="00923A90" w:rsidP="0003779E">
      <w:pPr>
        <w:rPr>
          <w:rFonts w:asciiTheme="majorHAnsi" w:hAnsiTheme="majorHAnsi" w:cstheme="majorHAnsi"/>
        </w:rPr>
      </w:pPr>
      <w:r w:rsidRPr="00A30E06">
        <w:rPr>
          <w:rFonts w:asciiTheme="majorHAnsi" w:hAnsiTheme="majorHAnsi" w:cstheme="majorHAnsi"/>
        </w:rPr>
        <w:t xml:space="preserve">1. </w:t>
      </w:r>
      <w:r w:rsidR="007279B3" w:rsidRPr="00A30E06">
        <w:rPr>
          <w:rFonts w:asciiTheme="majorHAnsi" w:hAnsiTheme="majorHAnsi" w:cstheme="majorHAnsi"/>
        </w:rPr>
        <w:t xml:space="preserve">Present: Mr I </w:t>
      </w:r>
      <w:r w:rsidR="00EA0C8D" w:rsidRPr="00A30E06">
        <w:rPr>
          <w:rFonts w:asciiTheme="majorHAnsi" w:hAnsiTheme="majorHAnsi" w:cstheme="majorHAnsi"/>
        </w:rPr>
        <w:t xml:space="preserve">Lloyd (Chair) Mrs M Merrion (Vice Chair) Mrs P Sutcliffe, Mr M Cook, Mr Robyn </w:t>
      </w:r>
      <w:r w:rsidR="0004720F" w:rsidRPr="00A30E06">
        <w:rPr>
          <w:rFonts w:asciiTheme="majorHAnsi" w:hAnsiTheme="majorHAnsi" w:cstheme="majorHAnsi"/>
        </w:rPr>
        <w:t>Vernon</w:t>
      </w:r>
      <w:r w:rsidR="00AD3C46" w:rsidRPr="00A30E06">
        <w:rPr>
          <w:rFonts w:asciiTheme="majorHAnsi" w:hAnsiTheme="majorHAnsi" w:cstheme="majorHAnsi"/>
        </w:rPr>
        <w:t>,</w:t>
      </w:r>
      <w:r w:rsidR="00EA0C8D" w:rsidRPr="00A30E06">
        <w:rPr>
          <w:rFonts w:asciiTheme="majorHAnsi" w:hAnsiTheme="majorHAnsi" w:cstheme="majorHAnsi"/>
        </w:rPr>
        <w:t xml:space="preserve"> Mr G Co</w:t>
      </w:r>
      <w:r w:rsidR="0004720F" w:rsidRPr="00A30E06">
        <w:rPr>
          <w:rFonts w:asciiTheme="majorHAnsi" w:hAnsiTheme="majorHAnsi" w:cstheme="majorHAnsi"/>
        </w:rPr>
        <w:t>x</w:t>
      </w:r>
      <w:r w:rsidR="00EA0C8D" w:rsidRPr="00A30E06">
        <w:rPr>
          <w:rFonts w:asciiTheme="majorHAnsi" w:hAnsiTheme="majorHAnsi" w:cstheme="majorHAnsi"/>
        </w:rPr>
        <w:t xml:space="preserve">, Mr </w:t>
      </w:r>
      <w:r w:rsidR="0004720F" w:rsidRPr="00A30E06">
        <w:rPr>
          <w:rFonts w:asciiTheme="majorHAnsi" w:hAnsiTheme="majorHAnsi" w:cstheme="majorHAnsi"/>
        </w:rPr>
        <w:t xml:space="preserve">P Theedom &amp; Mrs C Bell (Borough Councillor) </w:t>
      </w:r>
      <w:r w:rsidR="00435539" w:rsidRPr="00A30E06">
        <w:rPr>
          <w:rFonts w:asciiTheme="majorHAnsi" w:hAnsiTheme="majorHAnsi" w:cstheme="majorHAnsi"/>
        </w:rPr>
        <w:t>Mrs M Norris (Clerk)</w:t>
      </w:r>
    </w:p>
    <w:p w14:paraId="52CEE89E" w14:textId="77777777" w:rsidR="00EA0C8D" w:rsidRPr="00A30E06" w:rsidRDefault="00EA0C8D" w:rsidP="0003779E">
      <w:pPr>
        <w:rPr>
          <w:rFonts w:asciiTheme="majorHAnsi" w:hAnsiTheme="majorHAnsi" w:cstheme="majorHAnsi"/>
        </w:rPr>
      </w:pPr>
    </w:p>
    <w:p w14:paraId="39BD2F88" w14:textId="19CFC189" w:rsidR="007279B3" w:rsidRPr="00A30E06" w:rsidRDefault="007279B3" w:rsidP="0003779E">
      <w:pPr>
        <w:rPr>
          <w:rFonts w:asciiTheme="majorHAnsi" w:hAnsiTheme="majorHAnsi" w:cstheme="majorHAnsi"/>
        </w:rPr>
      </w:pPr>
    </w:p>
    <w:p w14:paraId="35453348" w14:textId="3ACD1EEF" w:rsidR="007279B3" w:rsidRPr="00A30E06" w:rsidRDefault="007279B3" w:rsidP="0003779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9B3" w:rsidRPr="00A30E06" w14:paraId="369DD223" w14:textId="77777777" w:rsidTr="007279B3">
        <w:tc>
          <w:tcPr>
            <w:tcW w:w="9016" w:type="dxa"/>
          </w:tcPr>
          <w:p w14:paraId="03001E7A" w14:textId="20D2B29F" w:rsidR="007279B3" w:rsidRPr="00A30E06" w:rsidRDefault="00923A90" w:rsidP="0003779E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="007279B3" w:rsidRPr="00A30E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35539" w:rsidRPr="00A30E06">
              <w:rPr>
                <w:rFonts w:asciiTheme="majorHAnsi" w:hAnsiTheme="majorHAnsi" w:cstheme="majorHAnsi"/>
                <w:b/>
                <w:bCs/>
              </w:rPr>
              <w:t xml:space="preserve">APOLOGIES FOR ABSENCE  </w:t>
            </w:r>
          </w:p>
        </w:tc>
      </w:tr>
      <w:tr w:rsidR="007279B3" w:rsidRPr="00A30E06" w14:paraId="333615E7" w14:textId="77777777" w:rsidTr="007279B3">
        <w:tc>
          <w:tcPr>
            <w:tcW w:w="9016" w:type="dxa"/>
          </w:tcPr>
          <w:p w14:paraId="5F935BD0" w14:textId="0A41AAD8" w:rsidR="007279B3" w:rsidRPr="00A30E06" w:rsidRDefault="00A30E06" w:rsidP="000377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None Received. </w:t>
            </w:r>
          </w:p>
        </w:tc>
      </w:tr>
      <w:tr w:rsidR="00435539" w:rsidRPr="00A30E06" w14:paraId="58A0CBF2" w14:textId="77777777" w:rsidTr="007279B3">
        <w:tc>
          <w:tcPr>
            <w:tcW w:w="9016" w:type="dxa"/>
          </w:tcPr>
          <w:p w14:paraId="3409020F" w14:textId="043CC2D6" w:rsidR="00435539" w:rsidRPr="00A30E06" w:rsidRDefault="00923A90" w:rsidP="00435539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3</w:t>
            </w:r>
            <w:r w:rsidR="00435539" w:rsidRPr="00A30E06">
              <w:rPr>
                <w:rFonts w:asciiTheme="majorHAnsi" w:hAnsiTheme="majorHAnsi" w:cstheme="majorHAnsi"/>
                <w:b/>
                <w:bCs/>
              </w:rPr>
              <w:t xml:space="preserve">. DECLARATIONS OF INTEREST BY COUNCILLORS ON AGENDA ITEMS </w:t>
            </w:r>
          </w:p>
        </w:tc>
      </w:tr>
      <w:tr w:rsidR="00435539" w:rsidRPr="00A30E06" w14:paraId="32E6DD7C" w14:textId="77777777" w:rsidTr="007279B3">
        <w:tc>
          <w:tcPr>
            <w:tcW w:w="9016" w:type="dxa"/>
          </w:tcPr>
          <w:p w14:paraId="3EB4A33B" w14:textId="4A8FA2D1" w:rsidR="00435539" w:rsidRPr="00A30E06" w:rsidRDefault="00435539" w:rsidP="00435539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>None Received</w:t>
            </w:r>
            <w:r w:rsidR="00EF2D6B" w:rsidRPr="00A30E06">
              <w:rPr>
                <w:rFonts w:asciiTheme="majorHAnsi" w:hAnsiTheme="majorHAnsi" w:cstheme="majorHAnsi"/>
              </w:rPr>
              <w:t>.</w:t>
            </w:r>
          </w:p>
        </w:tc>
      </w:tr>
      <w:tr w:rsidR="00435539" w:rsidRPr="00A30E06" w14:paraId="6D04EE7F" w14:textId="77777777" w:rsidTr="007279B3">
        <w:tc>
          <w:tcPr>
            <w:tcW w:w="9016" w:type="dxa"/>
          </w:tcPr>
          <w:p w14:paraId="4C8A344B" w14:textId="0C73D9CC" w:rsidR="00435539" w:rsidRPr="00A30E06" w:rsidRDefault="00923A90" w:rsidP="00435539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4</w:t>
            </w:r>
            <w:r w:rsidR="00435539" w:rsidRPr="00A30E06">
              <w:rPr>
                <w:rFonts w:asciiTheme="majorHAnsi" w:hAnsiTheme="majorHAnsi" w:cstheme="majorHAnsi"/>
                <w:b/>
                <w:bCs/>
              </w:rPr>
              <w:t>. PUBLIC INTERVAL</w:t>
            </w:r>
          </w:p>
        </w:tc>
      </w:tr>
      <w:tr w:rsidR="00435539" w:rsidRPr="00A30E06" w14:paraId="1E6A33B1" w14:textId="77777777" w:rsidTr="007279B3">
        <w:tc>
          <w:tcPr>
            <w:tcW w:w="9016" w:type="dxa"/>
          </w:tcPr>
          <w:p w14:paraId="7E5F05B0" w14:textId="422AC409" w:rsidR="00435539" w:rsidRPr="00A30E06" w:rsidRDefault="00EF2D6B" w:rsidP="00435539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There were no members of the public in attendance. </w:t>
            </w:r>
          </w:p>
        </w:tc>
      </w:tr>
      <w:tr w:rsidR="00435539" w:rsidRPr="00A30E06" w14:paraId="1BF8F73A" w14:textId="77777777" w:rsidTr="007279B3">
        <w:tc>
          <w:tcPr>
            <w:tcW w:w="9016" w:type="dxa"/>
          </w:tcPr>
          <w:p w14:paraId="33CEB4C0" w14:textId="1927567B" w:rsidR="00435539" w:rsidRPr="00A30E06" w:rsidRDefault="00923A90" w:rsidP="00435539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5</w:t>
            </w:r>
            <w:r w:rsidR="00435539" w:rsidRPr="00A30E06">
              <w:rPr>
                <w:rFonts w:asciiTheme="majorHAnsi" w:hAnsiTheme="majorHAnsi" w:cstheme="majorHAnsi"/>
                <w:b/>
                <w:bCs/>
              </w:rPr>
              <w:t xml:space="preserve">. MINUTES OF PREVIOUS MINUTES </w:t>
            </w:r>
          </w:p>
        </w:tc>
      </w:tr>
      <w:tr w:rsidR="00435539" w:rsidRPr="00A30E06" w14:paraId="7345E61E" w14:textId="77777777" w:rsidTr="007279B3">
        <w:tc>
          <w:tcPr>
            <w:tcW w:w="9016" w:type="dxa"/>
          </w:tcPr>
          <w:p w14:paraId="3E750F9A" w14:textId="1997FC53" w:rsidR="004429FE" w:rsidRPr="00A30E06" w:rsidRDefault="008110DF" w:rsidP="00435539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The minutes of the previous meeting were agreed however were not signed off </w:t>
            </w:r>
            <w:r w:rsidR="00A30E06">
              <w:rPr>
                <w:rFonts w:asciiTheme="majorHAnsi" w:hAnsiTheme="majorHAnsi" w:cstheme="majorHAnsi"/>
              </w:rPr>
              <w:t xml:space="preserve">at the meeting </w:t>
            </w:r>
            <w:r w:rsidRPr="00A30E06">
              <w:rPr>
                <w:rFonts w:asciiTheme="majorHAnsi" w:hAnsiTheme="majorHAnsi" w:cstheme="majorHAnsi"/>
              </w:rPr>
              <w:t>due to social distancing restriction</w:t>
            </w:r>
            <w:r w:rsidR="004429FE" w:rsidRPr="00A30E06">
              <w:rPr>
                <w:rFonts w:asciiTheme="majorHAnsi" w:hAnsiTheme="majorHAnsi" w:cstheme="majorHAnsi"/>
              </w:rPr>
              <w:t xml:space="preserve">. </w:t>
            </w:r>
          </w:p>
          <w:p w14:paraId="0B6D1832" w14:textId="443C6D9E" w:rsidR="00435539" w:rsidRPr="00A30E06" w:rsidRDefault="004429FE" w:rsidP="00435539">
            <w:pPr>
              <w:rPr>
                <w:rFonts w:asciiTheme="majorHAnsi" w:hAnsiTheme="majorHAnsi" w:cstheme="majorHAnsi"/>
              </w:rPr>
            </w:pPr>
            <w:proofErr w:type="gramStart"/>
            <w:r w:rsidRPr="00A30E06">
              <w:rPr>
                <w:rFonts w:asciiTheme="majorHAnsi" w:hAnsiTheme="majorHAnsi" w:cstheme="majorHAnsi"/>
                <w:b/>
                <w:bCs/>
              </w:rPr>
              <w:t>Proposed</w:t>
            </w:r>
            <w:r w:rsidRPr="00A30E06">
              <w:rPr>
                <w:rFonts w:asciiTheme="majorHAnsi" w:hAnsiTheme="majorHAnsi" w:cstheme="majorHAnsi"/>
              </w:rPr>
              <w:t xml:space="preserve">  M</w:t>
            </w:r>
            <w:r w:rsidR="00435539" w:rsidRPr="00A30E06">
              <w:rPr>
                <w:rFonts w:asciiTheme="majorHAnsi" w:hAnsiTheme="majorHAnsi" w:cstheme="majorHAnsi"/>
              </w:rPr>
              <w:t>r</w:t>
            </w:r>
            <w:proofErr w:type="gramEnd"/>
            <w:r w:rsidR="005E72DD" w:rsidRPr="00A30E06">
              <w:rPr>
                <w:rFonts w:asciiTheme="majorHAnsi" w:hAnsiTheme="majorHAnsi" w:cstheme="majorHAnsi"/>
              </w:rPr>
              <w:t xml:space="preserve"> Graham Cox </w:t>
            </w:r>
            <w:r w:rsidR="00435539" w:rsidRPr="00A30E06"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 xml:space="preserve">            </w:t>
            </w:r>
            <w:r w:rsidRPr="00A30E06">
              <w:rPr>
                <w:rFonts w:asciiTheme="majorHAnsi" w:hAnsiTheme="majorHAnsi" w:cstheme="majorHAnsi"/>
                <w:b/>
                <w:bCs/>
              </w:rPr>
              <w:t>Seconded</w:t>
            </w:r>
            <w:r w:rsidRPr="00A30E06">
              <w:rPr>
                <w:rFonts w:asciiTheme="majorHAnsi" w:hAnsiTheme="majorHAnsi" w:cstheme="majorHAnsi"/>
              </w:rPr>
              <w:t xml:space="preserve"> Mrs </w:t>
            </w:r>
            <w:r w:rsidR="005E72DD" w:rsidRPr="00A30E06">
              <w:rPr>
                <w:rFonts w:asciiTheme="majorHAnsi" w:hAnsiTheme="majorHAnsi" w:cstheme="majorHAnsi"/>
              </w:rPr>
              <w:t>Margaret Merrion</w:t>
            </w:r>
            <w:r w:rsidRPr="00A30E06">
              <w:rPr>
                <w:rFonts w:asciiTheme="majorHAnsi" w:hAnsiTheme="majorHAnsi" w:cstheme="majorHAnsi"/>
              </w:rPr>
              <w:t xml:space="preserve"> </w:t>
            </w:r>
            <w:r w:rsidR="00435539" w:rsidRPr="00A30E06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435539" w:rsidRPr="00A30E06" w14:paraId="51903118" w14:textId="77777777" w:rsidTr="007279B3">
        <w:tc>
          <w:tcPr>
            <w:tcW w:w="9016" w:type="dxa"/>
          </w:tcPr>
          <w:p w14:paraId="14AD25CF" w14:textId="09DD0A6A" w:rsidR="00435539" w:rsidRPr="00A30E06" w:rsidRDefault="00923A90" w:rsidP="00435539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6</w:t>
            </w:r>
            <w:r w:rsidR="00435539" w:rsidRPr="00A30E06">
              <w:rPr>
                <w:rFonts w:asciiTheme="majorHAnsi" w:hAnsiTheme="majorHAnsi" w:cstheme="majorHAnsi"/>
                <w:b/>
                <w:bCs/>
              </w:rPr>
              <w:t xml:space="preserve">. MATTERS ARISING FROM PREVIOUS MINUTES </w:t>
            </w:r>
          </w:p>
        </w:tc>
      </w:tr>
      <w:tr w:rsidR="00435539" w:rsidRPr="00A30E06" w14:paraId="2398FB73" w14:textId="77777777" w:rsidTr="007279B3">
        <w:tc>
          <w:tcPr>
            <w:tcW w:w="9016" w:type="dxa"/>
          </w:tcPr>
          <w:p w14:paraId="0B8FB82B" w14:textId="3D79B37E" w:rsidR="00435539" w:rsidRPr="00A30E06" w:rsidRDefault="00247100" w:rsidP="00435539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The Clerk agreed to look at the </w:t>
            </w:r>
            <w:r w:rsidR="004429FE" w:rsidRPr="00A30E06">
              <w:rPr>
                <w:rFonts w:asciiTheme="majorHAnsi" w:hAnsiTheme="majorHAnsi" w:cstheme="majorHAnsi"/>
              </w:rPr>
              <w:t>N</w:t>
            </w:r>
            <w:r w:rsidR="00A30E06">
              <w:rPr>
                <w:rFonts w:asciiTheme="majorHAnsi" w:hAnsiTheme="majorHAnsi" w:cstheme="majorHAnsi"/>
              </w:rPr>
              <w:t>ALC</w:t>
            </w:r>
            <w:r w:rsidR="004429FE" w:rsidRPr="00A30E06">
              <w:rPr>
                <w:rFonts w:asciiTheme="majorHAnsi" w:hAnsiTheme="majorHAnsi" w:cstheme="majorHAnsi"/>
              </w:rPr>
              <w:t xml:space="preserve"> Standing Orders </w:t>
            </w:r>
            <w:r w:rsidR="00416A9C">
              <w:rPr>
                <w:rFonts w:asciiTheme="majorHAnsi" w:hAnsiTheme="majorHAnsi" w:cstheme="majorHAnsi"/>
              </w:rPr>
              <w:t xml:space="preserve">in more detail. To decide if we need to adopt or amend any. </w:t>
            </w:r>
          </w:p>
        </w:tc>
      </w:tr>
      <w:tr w:rsidR="00435539" w:rsidRPr="00A30E06" w14:paraId="50C5BEA1" w14:textId="77777777" w:rsidTr="007279B3">
        <w:tc>
          <w:tcPr>
            <w:tcW w:w="9016" w:type="dxa"/>
          </w:tcPr>
          <w:p w14:paraId="7BFDC043" w14:textId="081B7A9F" w:rsidR="00435539" w:rsidRPr="00A30E06" w:rsidRDefault="00923A90" w:rsidP="00435539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7</w:t>
            </w:r>
            <w:r w:rsidR="00435539" w:rsidRPr="00A30E06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proofErr w:type="gramStart"/>
            <w:r w:rsidR="00435539" w:rsidRPr="00A30E06">
              <w:rPr>
                <w:rFonts w:asciiTheme="majorHAnsi" w:hAnsiTheme="majorHAnsi" w:cstheme="majorHAnsi"/>
                <w:b/>
                <w:bCs/>
              </w:rPr>
              <w:t xml:space="preserve">PLANNING </w:t>
            </w:r>
            <w:r w:rsidR="00F74FCE">
              <w:rPr>
                <w:rFonts w:asciiTheme="majorHAnsi" w:hAnsiTheme="majorHAnsi" w:cstheme="majorHAnsi"/>
                <w:b/>
                <w:bCs/>
              </w:rPr>
              <w:t xml:space="preserve"> -</w:t>
            </w:r>
            <w:proofErr w:type="gramEnd"/>
            <w:r w:rsidR="00F74FC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74FCE" w:rsidRPr="00F74FCE">
              <w:rPr>
                <w:rFonts w:asciiTheme="majorHAnsi" w:hAnsiTheme="majorHAnsi" w:cstheme="majorHAnsi"/>
              </w:rPr>
              <w:t>Please see attached list.</w:t>
            </w:r>
            <w:r w:rsidR="00F74FC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C462EF" w:rsidRPr="00A30E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F4373" w:rsidRPr="00A30E0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435539" w:rsidRPr="00A30E06" w14:paraId="6B7DDDF1" w14:textId="77777777" w:rsidTr="007279B3">
        <w:tc>
          <w:tcPr>
            <w:tcW w:w="9016" w:type="dxa"/>
          </w:tcPr>
          <w:p w14:paraId="35BB3F73" w14:textId="16677727" w:rsidR="00435539" w:rsidRPr="00A30E06" w:rsidRDefault="00F74FCE" w:rsidP="00435539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 xml:space="preserve">8. BOROUGH COUNCILLORS REPORT  </w:t>
            </w:r>
          </w:p>
        </w:tc>
      </w:tr>
      <w:tr w:rsidR="00F74FCE" w:rsidRPr="00A30E06" w14:paraId="35D431DB" w14:textId="77777777" w:rsidTr="007279B3">
        <w:tc>
          <w:tcPr>
            <w:tcW w:w="9016" w:type="dxa"/>
          </w:tcPr>
          <w:p w14:paraId="5A9346C1" w14:textId="008BBD25" w:rsidR="003B3B4E" w:rsidRDefault="0051040D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Cllr Bell reported that a </w:t>
            </w:r>
            <w:r w:rsidR="00F74FCE" w:rsidRPr="00A30E06">
              <w:rPr>
                <w:rFonts w:asciiTheme="majorHAnsi" w:hAnsiTheme="majorHAnsi" w:cstheme="majorHAnsi"/>
              </w:rPr>
              <w:t>K</w:t>
            </w:r>
            <w:r w:rsidR="00F74FCE">
              <w:rPr>
                <w:rFonts w:asciiTheme="majorHAnsi" w:hAnsiTheme="majorHAnsi" w:cstheme="majorHAnsi"/>
              </w:rPr>
              <w:t>CC</w:t>
            </w:r>
            <w:r w:rsidR="00F74FCE" w:rsidRPr="00A30E06">
              <w:rPr>
                <w:rFonts w:asciiTheme="majorHAnsi" w:hAnsiTheme="majorHAnsi" w:cstheme="majorHAnsi"/>
              </w:rPr>
              <w:t xml:space="preserve"> urging people to take responsibility to keep </w:t>
            </w:r>
            <w:r>
              <w:rPr>
                <w:rFonts w:asciiTheme="majorHAnsi" w:hAnsiTheme="majorHAnsi" w:cstheme="majorHAnsi"/>
              </w:rPr>
              <w:t>COVID</w:t>
            </w:r>
            <w:r w:rsidR="00F74FCE" w:rsidRPr="00A30E06">
              <w:rPr>
                <w:rFonts w:asciiTheme="majorHAnsi" w:hAnsiTheme="majorHAnsi" w:cstheme="majorHAnsi"/>
              </w:rPr>
              <w:t xml:space="preserve"> at bay</w:t>
            </w:r>
            <w:r>
              <w:rPr>
                <w:rFonts w:asciiTheme="majorHAnsi" w:hAnsiTheme="majorHAnsi" w:cstheme="majorHAnsi"/>
              </w:rPr>
              <w:t xml:space="preserve"> had begun in time with </w:t>
            </w:r>
            <w:r w:rsidR="0034644B">
              <w:rPr>
                <w:rFonts w:asciiTheme="majorHAnsi" w:hAnsiTheme="majorHAnsi" w:cstheme="majorHAnsi"/>
              </w:rPr>
              <w:t>restrictions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4644B">
              <w:rPr>
                <w:rFonts w:asciiTheme="majorHAnsi" w:hAnsiTheme="majorHAnsi" w:cstheme="majorHAnsi"/>
              </w:rPr>
              <w:t>gradually</w:t>
            </w:r>
            <w:r>
              <w:rPr>
                <w:rFonts w:asciiTheme="majorHAnsi" w:hAnsiTheme="majorHAnsi" w:cstheme="majorHAnsi"/>
              </w:rPr>
              <w:t xml:space="preserve"> easing and lifting from the </w:t>
            </w:r>
            <w:r w:rsidR="00F74FCE" w:rsidRPr="00A30E06">
              <w:rPr>
                <w:rFonts w:asciiTheme="majorHAnsi" w:hAnsiTheme="majorHAnsi" w:cstheme="majorHAnsi"/>
              </w:rPr>
              <w:t xml:space="preserve">4 July. The campaign </w:t>
            </w:r>
            <w:r>
              <w:rPr>
                <w:rFonts w:asciiTheme="majorHAnsi" w:hAnsiTheme="majorHAnsi" w:cstheme="majorHAnsi"/>
              </w:rPr>
              <w:t xml:space="preserve">looks to </w:t>
            </w:r>
            <w:r w:rsidR="00F74FCE" w:rsidRPr="00A30E06">
              <w:rPr>
                <w:rFonts w:asciiTheme="majorHAnsi" w:hAnsiTheme="majorHAnsi" w:cstheme="majorHAnsi"/>
              </w:rPr>
              <w:t xml:space="preserve">encourage all to get involved with the governments test and trace programme. KCC have also started a plan which builds on the management plans already in place and is designed to respond and deal with clusters or </w:t>
            </w:r>
            <w:r w:rsidRPr="00A30E06">
              <w:rPr>
                <w:rFonts w:asciiTheme="majorHAnsi" w:hAnsiTheme="majorHAnsi" w:cstheme="majorHAnsi"/>
              </w:rPr>
              <w:t>outbreaks</w:t>
            </w:r>
            <w:r w:rsidR="00F74FCE" w:rsidRPr="00A30E06">
              <w:rPr>
                <w:rFonts w:asciiTheme="majorHAnsi" w:hAnsiTheme="majorHAnsi" w:cstheme="majorHAnsi"/>
              </w:rPr>
              <w:t xml:space="preserve"> locally incl</w:t>
            </w:r>
            <w:r>
              <w:rPr>
                <w:rFonts w:asciiTheme="majorHAnsi" w:hAnsiTheme="majorHAnsi" w:cstheme="majorHAnsi"/>
              </w:rPr>
              <w:t xml:space="preserve">uding </w:t>
            </w:r>
            <w:r w:rsidR="00F74FCE" w:rsidRPr="00A30E06">
              <w:rPr>
                <w:rFonts w:asciiTheme="majorHAnsi" w:hAnsiTheme="majorHAnsi" w:cstheme="majorHAnsi"/>
              </w:rPr>
              <w:t>schools</w:t>
            </w:r>
            <w:r w:rsidR="003B3B4E">
              <w:rPr>
                <w:rFonts w:asciiTheme="majorHAnsi" w:hAnsiTheme="majorHAnsi" w:cstheme="majorHAnsi"/>
              </w:rPr>
              <w:t xml:space="preserve"> and </w:t>
            </w:r>
            <w:r w:rsidR="00F74FCE" w:rsidRPr="00A30E06">
              <w:rPr>
                <w:rFonts w:asciiTheme="majorHAnsi" w:hAnsiTheme="majorHAnsi" w:cstheme="majorHAnsi"/>
              </w:rPr>
              <w:t>car</w:t>
            </w:r>
            <w:r w:rsidR="003B3B4E">
              <w:rPr>
                <w:rFonts w:asciiTheme="majorHAnsi" w:hAnsiTheme="majorHAnsi" w:cstheme="majorHAnsi"/>
              </w:rPr>
              <w:t xml:space="preserve">e </w:t>
            </w:r>
            <w:r w:rsidR="00F74FCE" w:rsidRPr="00A30E06">
              <w:rPr>
                <w:rFonts w:asciiTheme="majorHAnsi" w:hAnsiTheme="majorHAnsi" w:cstheme="majorHAnsi"/>
              </w:rPr>
              <w:t>homes</w:t>
            </w:r>
            <w:r w:rsidR="003B3B4E">
              <w:rPr>
                <w:rFonts w:asciiTheme="majorHAnsi" w:hAnsiTheme="majorHAnsi" w:cstheme="majorHAnsi"/>
              </w:rPr>
              <w:t xml:space="preserve">. A </w:t>
            </w:r>
            <w:r w:rsidR="00F74FCE" w:rsidRPr="00A30E06">
              <w:rPr>
                <w:rFonts w:asciiTheme="majorHAnsi" w:hAnsiTheme="majorHAnsi" w:cstheme="majorHAnsi"/>
              </w:rPr>
              <w:t>new regional testing centre</w:t>
            </w:r>
            <w:r w:rsidR="003B3B4E">
              <w:rPr>
                <w:rFonts w:asciiTheme="majorHAnsi" w:hAnsiTheme="majorHAnsi" w:cstheme="majorHAnsi"/>
              </w:rPr>
              <w:t xml:space="preserve"> has opened </w:t>
            </w:r>
            <w:r w:rsidR="00F74FCE" w:rsidRPr="00A30E06">
              <w:rPr>
                <w:rFonts w:asciiTheme="majorHAnsi" w:hAnsiTheme="majorHAnsi" w:cstheme="majorHAnsi"/>
              </w:rPr>
              <w:t xml:space="preserve">in Ashford at Victoria Road Car </w:t>
            </w:r>
            <w:proofErr w:type="gramStart"/>
            <w:r w:rsidR="00F74FCE" w:rsidRPr="00A30E06">
              <w:rPr>
                <w:rFonts w:asciiTheme="majorHAnsi" w:hAnsiTheme="majorHAnsi" w:cstheme="majorHAnsi"/>
              </w:rPr>
              <w:t>park  test</w:t>
            </w:r>
            <w:r w:rsidR="003B3B4E">
              <w:rPr>
                <w:rFonts w:asciiTheme="majorHAnsi" w:hAnsiTheme="majorHAnsi" w:cstheme="majorHAnsi"/>
              </w:rPr>
              <w:t>s</w:t>
            </w:r>
            <w:proofErr w:type="gramEnd"/>
            <w:r w:rsidR="00F74FCE" w:rsidRPr="00A30E06">
              <w:rPr>
                <w:rFonts w:asciiTheme="majorHAnsi" w:hAnsiTheme="majorHAnsi" w:cstheme="majorHAnsi"/>
              </w:rPr>
              <w:t xml:space="preserve"> can be booked via the Kent Gov website</w:t>
            </w:r>
            <w:r w:rsidR="003B3B4E">
              <w:rPr>
                <w:rFonts w:asciiTheme="majorHAnsi" w:hAnsiTheme="majorHAnsi" w:cstheme="majorHAnsi"/>
              </w:rPr>
              <w:t xml:space="preserve"> it was also reported that although the </w:t>
            </w:r>
            <w:r w:rsidR="00F74FCE" w:rsidRPr="00A30E06">
              <w:rPr>
                <w:rFonts w:asciiTheme="majorHAnsi" w:hAnsiTheme="majorHAnsi" w:cstheme="majorHAnsi"/>
              </w:rPr>
              <w:t>Shielding programme is drawing to a</w:t>
            </w:r>
            <w:r w:rsidR="003B3B4E">
              <w:rPr>
                <w:rFonts w:asciiTheme="majorHAnsi" w:hAnsiTheme="majorHAnsi" w:cstheme="majorHAnsi"/>
              </w:rPr>
              <w:t xml:space="preserve"> </w:t>
            </w:r>
            <w:r w:rsidR="00F74FCE" w:rsidRPr="00A30E06">
              <w:rPr>
                <w:rFonts w:asciiTheme="majorHAnsi" w:hAnsiTheme="majorHAnsi" w:cstheme="majorHAnsi"/>
              </w:rPr>
              <w:t>close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F74FCE" w:rsidRPr="00A30E06">
              <w:rPr>
                <w:rFonts w:asciiTheme="majorHAnsi" w:hAnsiTheme="majorHAnsi" w:cstheme="majorHAnsi"/>
              </w:rPr>
              <w:t xml:space="preserve"> residents can still receive food boxes if needed </w:t>
            </w:r>
            <w:r w:rsidR="003B3B4E">
              <w:rPr>
                <w:rFonts w:asciiTheme="majorHAnsi" w:hAnsiTheme="majorHAnsi" w:cstheme="majorHAnsi"/>
              </w:rPr>
              <w:t xml:space="preserve">up </w:t>
            </w:r>
            <w:r w:rsidR="00F74FCE" w:rsidRPr="00A30E06">
              <w:rPr>
                <w:rFonts w:asciiTheme="majorHAnsi" w:hAnsiTheme="majorHAnsi" w:cstheme="majorHAnsi"/>
              </w:rPr>
              <w:t>until the end of July</w:t>
            </w:r>
            <w:r w:rsidR="003B3B4E">
              <w:rPr>
                <w:rFonts w:asciiTheme="majorHAnsi" w:hAnsiTheme="majorHAnsi" w:cstheme="majorHAnsi"/>
              </w:rPr>
              <w:t>. Although t</w:t>
            </w:r>
            <w:r w:rsidR="00F74FCE" w:rsidRPr="00A30E06">
              <w:rPr>
                <w:rFonts w:asciiTheme="majorHAnsi" w:hAnsiTheme="majorHAnsi" w:cstheme="majorHAnsi"/>
              </w:rPr>
              <w:t>he response depot is closing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F74FCE" w:rsidRPr="00A30E06">
              <w:rPr>
                <w:rFonts w:asciiTheme="majorHAnsi" w:hAnsiTheme="majorHAnsi" w:cstheme="majorHAnsi"/>
              </w:rPr>
              <w:t xml:space="preserve"> </w:t>
            </w:r>
            <w:r w:rsidR="003B3B4E">
              <w:rPr>
                <w:rFonts w:asciiTheme="majorHAnsi" w:hAnsiTheme="majorHAnsi" w:cstheme="majorHAnsi"/>
              </w:rPr>
              <w:t xml:space="preserve">the </w:t>
            </w:r>
            <w:r w:rsidR="00F74FCE" w:rsidRPr="00A30E06">
              <w:rPr>
                <w:rFonts w:asciiTheme="majorHAnsi" w:hAnsiTheme="majorHAnsi" w:cstheme="majorHAnsi"/>
              </w:rPr>
              <w:t xml:space="preserve">storage </w:t>
            </w:r>
            <w:r w:rsidR="003B3B4E">
              <w:rPr>
                <w:rFonts w:asciiTheme="majorHAnsi" w:hAnsiTheme="majorHAnsi" w:cstheme="majorHAnsi"/>
              </w:rPr>
              <w:t xml:space="preserve">facility </w:t>
            </w:r>
            <w:r w:rsidR="00F74FCE" w:rsidRPr="00A30E06">
              <w:rPr>
                <w:rFonts w:asciiTheme="majorHAnsi" w:hAnsiTheme="majorHAnsi" w:cstheme="majorHAnsi"/>
              </w:rPr>
              <w:t>depot will remain useable</w:t>
            </w:r>
            <w:r w:rsidR="003B3B4E">
              <w:rPr>
                <w:rFonts w:asciiTheme="majorHAnsi" w:hAnsiTheme="majorHAnsi" w:cstheme="majorHAnsi"/>
              </w:rPr>
              <w:t xml:space="preserve"> and can be called upon to reopen </w:t>
            </w:r>
            <w:r w:rsidR="00F74FCE" w:rsidRPr="00A30E06">
              <w:rPr>
                <w:rFonts w:asciiTheme="majorHAnsi" w:hAnsiTheme="majorHAnsi" w:cstheme="majorHAnsi"/>
              </w:rPr>
              <w:t>if needed</w:t>
            </w:r>
            <w:r w:rsidR="003B3B4E">
              <w:rPr>
                <w:rFonts w:asciiTheme="majorHAnsi" w:hAnsiTheme="majorHAnsi" w:cstheme="majorHAnsi"/>
              </w:rPr>
              <w:t xml:space="preserve"> at a future point.</w:t>
            </w:r>
            <w:r w:rsidR="00F74FCE" w:rsidRPr="00A30E06">
              <w:rPr>
                <w:rFonts w:asciiTheme="majorHAnsi" w:hAnsiTheme="majorHAnsi" w:cstheme="majorHAnsi"/>
              </w:rPr>
              <w:t xml:space="preserve"> </w:t>
            </w:r>
          </w:p>
          <w:p w14:paraId="5F23026A" w14:textId="406AD23D" w:rsidR="00F74FCE" w:rsidRPr="00A30E06" w:rsidRDefault="003B3B4E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Many b</w:t>
            </w:r>
            <w:r w:rsidR="00F74FCE" w:rsidRPr="00A30E06">
              <w:rPr>
                <w:rFonts w:asciiTheme="majorHAnsi" w:hAnsiTheme="majorHAnsi" w:cstheme="majorHAnsi"/>
              </w:rPr>
              <w:t>usinesses in Ashford will be re</w:t>
            </w:r>
            <w:r w:rsidR="0013640A">
              <w:rPr>
                <w:rFonts w:asciiTheme="majorHAnsi" w:hAnsiTheme="majorHAnsi" w:cstheme="majorHAnsi"/>
              </w:rPr>
              <w:t>-</w:t>
            </w:r>
            <w:r w:rsidR="00F74FCE" w:rsidRPr="00A30E06">
              <w:rPr>
                <w:rFonts w:asciiTheme="majorHAnsi" w:hAnsiTheme="majorHAnsi" w:cstheme="majorHAnsi"/>
              </w:rPr>
              <w:t>opening next week and Ashford</w:t>
            </w:r>
            <w:r>
              <w:rPr>
                <w:rFonts w:asciiTheme="majorHAnsi" w:hAnsiTheme="majorHAnsi" w:cstheme="majorHAnsi"/>
              </w:rPr>
              <w:t xml:space="preserve"> Council </w:t>
            </w:r>
            <w:r w:rsidR="00F74FCE" w:rsidRPr="00A30E06">
              <w:rPr>
                <w:rFonts w:asciiTheme="majorHAnsi" w:hAnsiTheme="majorHAnsi" w:cstheme="majorHAnsi"/>
              </w:rPr>
              <w:t>Officers have been working with business to ensure that process</w:t>
            </w:r>
            <w:r w:rsidR="0013640A">
              <w:rPr>
                <w:rFonts w:asciiTheme="majorHAnsi" w:hAnsiTheme="majorHAnsi" w:cstheme="majorHAnsi"/>
              </w:rPr>
              <w:t>es</w:t>
            </w:r>
            <w:r w:rsidR="00F74FCE" w:rsidRPr="00A30E06">
              <w:rPr>
                <w:rFonts w:asciiTheme="majorHAnsi" w:hAnsiTheme="majorHAnsi" w:cstheme="majorHAnsi"/>
              </w:rPr>
              <w:t xml:space="preserve"> are in place to keep </w:t>
            </w:r>
            <w:r>
              <w:rPr>
                <w:rFonts w:asciiTheme="majorHAnsi" w:hAnsiTheme="majorHAnsi" w:cstheme="majorHAnsi"/>
              </w:rPr>
              <w:t>everyone</w:t>
            </w:r>
            <w:r w:rsidR="00F74FCE" w:rsidRPr="00A30E06">
              <w:rPr>
                <w:rFonts w:asciiTheme="majorHAnsi" w:hAnsiTheme="majorHAnsi" w:cstheme="majorHAnsi"/>
              </w:rPr>
              <w:t xml:space="preserve"> safe. </w:t>
            </w:r>
            <w:r>
              <w:rPr>
                <w:rFonts w:asciiTheme="majorHAnsi" w:hAnsiTheme="majorHAnsi" w:cstheme="majorHAnsi"/>
              </w:rPr>
              <w:t xml:space="preserve">This includes </w:t>
            </w:r>
            <w:r w:rsidR="0013640A">
              <w:rPr>
                <w:rFonts w:asciiTheme="majorHAnsi" w:hAnsiTheme="majorHAnsi" w:cstheme="majorHAnsi"/>
              </w:rPr>
              <w:t>i</w:t>
            </w:r>
            <w:r w:rsidR="00F74FCE" w:rsidRPr="00A30E06">
              <w:rPr>
                <w:rFonts w:asciiTheme="majorHAnsi" w:hAnsiTheme="majorHAnsi" w:cstheme="majorHAnsi"/>
              </w:rPr>
              <w:t>ncreased cleaning in Ashford Town Centre and a one</w:t>
            </w:r>
            <w:r w:rsidR="0013640A">
              <w:rPr>
                <w:rFonts w:asciiTheme="majorHAnsi" w:hAnsiTheme="majorHAnsi" w:cstheme="majorHAnsi"/>
              </w:rPr>
              <w:t>-</w:t>
            </w:r>
            <w:r w:rsidR="00F74FCE" w:rsidRPr="00A30E06">
              <w:rPr>
                <w:rFonts w:asciiTheme="majorHAnsi" w:hAnsiTheme="majorHAnsi" w:cstheme="majorHAnsi"/>
              </w:rPr>
              <w:t xml:space="preserve">way system has </w:t>
            </w:r>
            <w:r>
              <w:rPr>
                <w:rFonts w:asciiTheme="majorHAnsi" w:hAnsiTheme="majorHAnsi" w:cstheme="majorHAnsi"/>
              </w:rPr>
              <w:t xml:space="preserve">also </w:t>
            </w:r>
            <w:r w:rsidR="00F74FCE" w:rsidRPr="00A30E06">
              <w:rPr>
                <w:rFonts w:asciiTheme="majorHAnsi" w:hAnsiTheme="majorHAnsi" w:cstheme="majorHAnsi"/>
              </w:rPr>
              <w:t xml:space="preserve">been put in place in narrow areas of the town. Hand </w:t>
            </w:r>
            <w:r w:rsidRPr="00A30E06">
              <w:rPr>
                <w:rFonts w:asciiTheme="majorHAnsi" w:hAnsiTheme="majorHAnsi" w:cstheme="majorHAnsi"/>
              </w:rPr>
              <w:t>sanitiser</w:t>
            </w:r>
            <w:r w:rsidR="00F74FCE" w:rsidRPr="00A30E06">
              <w:rPr>
                <w:rFonts w:asciiTheme="majorHAnsi" w:hAnsiTheme="majorHAnsi" w:cstheme="majorHAnsi"/>
              </w:rPr>
              <w:t xml:space="preserve"> stations and new signage are also in </w:t>
            </w:r>
            <w:r w:rsidR="0034644B" w:rsidRPr="00A30E06">
              <w:rPr>
                <w:rFonts w:asciiTheme="majorHAnsi" w:hAnsiTheme="majorHAnsi" w:cstheme="majorHAnsi"/>
              </w:rPr>
              <w:t>place. Car</w:t>
            </w:r>
            <w:r w:rsidR="00F74FCE" w:rsidRPr="00A30E06">
              <w:rPr>
                <w:rFonts w:asciiTheme="majorHAnsi" w:hAnsiTheme="majorHAnsi" w:cstheme="majorHAnsi"/>
              </w:rPr>
              <w:t xml:space="preserve"> parks in Ashford and Tenterden are </w:t>
            </w:r>
            <w:r>
              <w:rPr>
                <w:rFonts w:asciiTheme="majorHAnsi" w:hAnsiTheme="majorHAnsi" w:cstheme="majorHAnsi"/>
              </w:rPr>
              <w:t xml:space="preserve">also </w:t>
            </w:r>
            <w:r w:rsidR="00F74FCE" w:rsidRPr="00A30E06">
              <w:rPr>
                <w:rFonts w:asciiTheme="majorHAnsi" w:hAnsiTheme="majorHAnsi" w:cstheme="majorHAnsi"/>
              </w:rPr>
              <w:t>reopening and taking cashless payments through the</w:t>
            </w:r>
            <w:r w:rsidR="0013640A">
              <w:rPr>
                <w:rFonts w:asciiTheme="majorHAnsi" w:hAnsiTheme="majorHAnsi" w:cstheme="majorHAnsi"/>
              </w:rPr>
              <w:t xml:space="preserve"> R</w:t>
            </w:r>
            <w:r w:rsidR="00F74FCE" w:rsidRPr="00A30E06">
              <w:rPr>
                <w:rFonts w:asciiTheme="majorHAnsi" w:hAnsiTheme="majorHAnsi" w:cstheme="majorHAnsi"/>
              </w:rPr>
              <w:t xml:space="preserve">ing </w:t>
            </w:r>
            <w:r w:rsidR="0013640A">
              <w:rPr>
                <w:rFonts w:asciiTheme="majorHAnsi" w:hAnsiTheme="majorHAnsi" w:cstheme="majorHAnsi"/>
              </w:rPr>
              <w:t>G</w:t>
            </w:r>
            <w:r w:rsidR="00F74FCE" w:rsidRPr="00A30E06">
              <w:rPr>
                <w:rFonts w:asciiTheme="majorHAnsi" w:hAnsiTheme="majorHAnsi" w:cstheme="majorHAnsi"/>
              </w:rPr>
              <w:t xml:space="preserve">o app which can be downloaded onto a phone. </w:t>
            </w:r>
          </w:p>
          <w:p w14:paraId="79E5FC1C" w14:textId="77777777" w:rsidR="003B3B4E" w:rsidRDefault="003B3B4E" w:rsidP="00F74FCE">
            <w:pPr>
              <w:rPr>
                <w:rFonts w:asciiTheme="majorHAnsi" w:hAnsiTheme="majorHAnsi" w:cstheme="majorHAnsi"/>
              </w:rPr>
            </w:pPr>
          </w:p>
          <w:p w14:paraId="6D782945" w14:textId="570B4997" w:rsidR="00F74FCE" w:rsidRPr="00A30E06" w:rsidRDefault="00F74FCE" w:rsidP="00F74FCE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</w:rPr>
              <w:t xml:space="preserve">The </w:t>
            </w:r>
            <w:r w:rsidR="003B3B4E" w:rsidRPr="00A30E06">
              <w:rPr>
                <w:rFonts w:asciiTheme="majorHAnsi" w:hAnsiTheme="majorHAnsi" w:cstheme="majorHAnsi"/>
              </w:rPr>
              <w:t>council’s</w:t>
            </w:r>
            <w:r w:rsidRPr="00A30E06">
              <w:rPr>
                <w:rFonts w:asciiTheme="majorHAnsi" w:hAnsiTheme="majorHAnsi" w:cstheme="majorHAnsi"/>
              </w:rPr>
              <w:t xml:space="preserve"> finances are predicting a loss of revenue of £3.8</w:t>
            </w:r>
            <w:r w:rsidR="003B3B4E"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 xml:space="preserve">million but it is hoped that the reserves built up in previous years will be able to </w:t>
            </w:r>
            <w:r w:rsidR="003B3B4E">
              <w:rPr>
                <w:rFonts w:asciiTheme="majorHAnsi" w:hAnsiTheme="majorHAnsi" w:cstheme="majorHAnsi"/>
              </w:rPr>
              <w:t>ease the gap</w:t>
            </w:r>
            <w:r w:rsidRPr="00A30E06">
              <w:rPr>
                <w:rFonts w:asciiTheme="majorHAnsi" w:hAnsiTheme="majorHAnsi" w:cstheme="majorHAnsi"/>
              </w:rPr>
              <w:t xml:space="preserve">. A government grant has also been made available of 1.2 million so </w:t>
            </w:r>
            <w:r w:rsidR="003B3B4E" w:rsidRPr="00A30E06">
              <w:rPr>
                <w:rFonts w:asciiTheme="majorHAnsi" w:hAnsiTheme="majorHAnsi" w:cstheme="majorHAnsi"/>
              </w:rPr>
              <w:t>K</w:t>
            </w:r>
            <w:r w:rsidR="003B3B4E">
              <w:rPr>
                <w:rFonts w:asciiTheme="majorHAnsi" w:hAnsiTheme="majorHAnsi" w:cstheme="majorHAnsi"/>
              </w:rPr>
              <w:t>CC</w:t>
            </w:r>
            <w:r w:rsidR="003B3B4E" w:rsidRPr="00A30E06">
              <w:rPr>
                <w:rFonts w:asciiTheme="majorHAnsi" w:hAnsiTheme="majorHAnsi" w:cstheme="majorHAnsi"/>
              </w:rPr>
              <w:t xml:space="preserve"> are</w:t>
            </w:r>
            <w:r w:rsidR="003B3B4E">
              <w:rPr>
                <w:rFonts w:asciiTheme="majorHAnsi" w:hAnsiTheme="majorHAnsi" w:cstheme="majorHAnsi"/>
              </w:rPr>
              <w:t xml:space="preserve"> hopeful that they can continue forwards with an element </w:t>
            </w:r>
            <w:r w:rsidR="003B3B4E" w:rsidRPr="003B3B4E">
              <w:rPr>
                <w:rFonts w:asciiTheme="majorHAnsi" w:hAnsiTheme="majorHAnsi" w:cstheme="majorHAnsi"/>
              </w:rPr>
              <w:t xml:space="preserve">of </w:t>
            </w:r>
            <w:r w:rsidRPr="003B3B4E">
              <w:rPr>
                <w:rFonts w:asciiTheme="majorHAnsi" w:hAnsiTheme="majorHAnsi" w:cstheme="majorHAnsi"/>
              </w:rPr>
              <w:t>resilien</w:t>
            </w:r>
            <w:r w:rsidR="003B3B4E" w:rsidRPr="003B3B4E">
              <w:rPr>
                <w:rFonts w:asciiTheme="majorHAnsi" w:hAnsiTheme="majorHAnsi" w:cstheme="majorHAnsi"/>
              </w:rPr>
              <w:t>ce</w:t>
            </w:r>
            <w:r w:rsidRPr="003B3B4E">
              <w:rPr>
                <w:rFonts w:asciiTheme="majorHAnsi" w:hAnsiTheme="majorHAnsi" w:cstheme="majorHAnsi"/>
              </w:rPr>
              <w:t>.</w:t>
            </w:r>
            <w:r w:rsidR="00365BB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74FCE" w:rsidRPr="00A30E06" w14:paraId="20DE040F" w14:textId="77777777" w:rsidTr="007279B3">
        <w:tc>
          <w:tcPr>
            <w:tcW w:w="9016" w:type="dxa"/>
          </w:tcPr>
          <w:p w14:paraId="1465CFB5" w14:textId="6D84725E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lastRenderedPageBreak/>
              <w:t>9. FINANCIAL REPORT</w:t>
            </w:r>
          </w:p>
        </w:tc>
      </w:tr>
      <w:tr w:rsidR="00F74FCE" w:rsidRPr="00A30E06" w14:paraId="06B86C64" w14:textId="77777777" w:rsidTr="007279B3">
        <w:tc>
          <w:tcPr>
            <w:tcW w:w="9016" w:type="dxa"/>
          </w:tcPr>
          <w:p w14:paraId="7D38043C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Accounts to be paid </w:t>
            </w:r>
          </w:p>
          <w:p w14:paraId="6907754B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The PC agreed the payment of the following accounts: </w:t>
            </w:r>
          </w:p>
          <w:p w14:paraId="5E2BB60E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4DF421EF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EDF Energy £9.00 Direct Debit  </w:t>
            </w:r>
          </w:p>
          <w:p w14:paraId="29C6A86A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</w:t>
            </w:r>
          </w:p>
          <w:p w14:paraId="4537B523" w14:textId="5669075E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</w:t>
            </w:r>
            <w:r w:rsidR="007A50A3">
              <w:rPr>
                <w:rFonts w:asciiTheme="majorHAnsi" w:hAnsiTheme="majorHAnsi" w:cstheme="majorHAnsi"/>
              </w:rPr>
              <w:t xml:space="preserve">                </w:t>
            </w:r>
            <w:r w:rsidRPr="00A30E06">
              <w:rPr>
                <w:rFonts w:asciiTheme="majorHAnsi" w:hAnsiTheme="majorHAnsi" w:cstheme="majorHAnsi"/>
                <w:u w:val="single"/>
              </w:rPr>
              <w:t>ITEM</w:t>
            </w:r>
            <w:r w:rsidRPr="00A30E06">
              <w:rPr>
                <w:rFonts w:asciiTheme="majorHAnsi" w:hAnsiTheme="majorHAnsi" w:cstheme="majorHAnsi"/>
              </w:rPr>
              <w:t xml:space="preserve">                                                            </w:t>
            </w:r>
            <w:r w:rsidRPr="00A30E06">
              <w:rPr>
                <w:rFonts w:asciiTheme="majorHAnsi" w:hAnsiTheme="majorHAnsi" w:cstheme="majorHAnsi"/>
                <w:u w:val="single"/>
              </w:rPr>
              <w:t>AMOUNT</w:t>
            </w:r>
            <w:r w:rsidRPr="00A30E06">
              <w:rPr>
                <w:rFonts w:asciiTheme="majorHAnsi" w:hAnsiTheme="majorHAnsi" w:cstheme="majorHAnsi"/>
              </w:rPr>
              <w:t xml:space="preserve"> </w:t>
            </w:r>
          </w:p>
          <w:p w14:paraId="052CD643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Salary                                                           £118.60 </w:t>
            </w:r>
          </w:p>
          <w:p w14:paraId="242473F3" w14:textId="0C272B58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Salary                                                           £275.92</w:t>
            </w:r>
          </w:p>
          <w:p w14:paraId="2581002E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Zoom Invoicing             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 xml:space="preserve">£28.78 </w:t>
            </w:r>
          </w:p>
          <w:p w14:paraId="60F0A273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</w:t>
            </w:r>
            <w:proofErr w:type="spellStart"/>
            <w:r w:rsidRPr="00A30E06">
              <w:rPr>
                <w:rFonts w:asciiTheme="majorHAnsi" w:hAnsiTheme="majorHAnsi" w:cstheme="majorHAnsi"/>
              </w:rPr>
              <w:t>Satswana</w:t>
            </w:r>
            <w:proofErr w:type="spellEnd"/>
            <w:r w:rsidRPr="00A30E06">
              <w:rPr>
                <w:rFonts w:asciiTheme="majorHAnsi" w:hAnsiTheme="majorHAnsi" w:cstheme="majorHAnsi"/>
              </w:rPr>
              <w:t xml:space="preserve">                       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>£180.00</w:t>
            </w:r>
          </w:p>
          <w:p w14:paraId="0A950965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Webmaster                   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>£434.00</w:t>
            </w:r>
          </w:p>
          <w:p w14:paraId="12962596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HMRC                             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 xml:space="preserve">£12.20 </w:t>
            </w:r>
          </w:p>
          <w:p w14:paraId="252CA052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Refund to Cllr               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30E06">
              <w:rPr>
                <w:rFonts w:asciiTheme="majorHAnsi" w:hAnsiTheme="majorHAnsi" w:cstheme="majorHAnsi"/>
              </w:rPr>
              <w:t>£50.00</w:t>
            </w:r>
          </w:p>
          <w:p w14:paraId="3C0F1F70" w14:textId="2A34D829" w:rsidR="00F74FCE" w:rsidRDefault="00F74FCE" w:rsidP="00F74FC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                     </w:t>
            </w:r>
            <w:proofErr w:type="gramStart"/>
            <w:r w:rsidRPr="00A30E06">
              <w:rPr>
                <w:rFonts w:asciiTheme="majorHAnsi" w:hAnsiTheme="majorHAnsi" w:cstheme="majorHAnsi"/>
                <w:b/>
                <w:bCs/>
              </w:rPr>
              <w:t xml:space="preserve">Total </w:t>
            </w:r>
            <w:r w:rsidR="007A50A3">
              <w:rPr>
                <w:rFonts w:asciiTheme="majorHAnsi" w:hAnsiTheme="majorHAnsi" w:cstheme="majorHAnsi"/>
                <w:b/>
                <w:bCs/>
              </w:rPr>
              <w:t xml:space="preserve"> £</w:t>
            </w:r>
            <w:proofErr w:type="gramEnd"/>
            <w:r w:rsidR="007A50A3">
              <w:rPr>
                <w:rFonts w:asciiTheme="majorHAnsi" w:hAnsiTheme="majorHAnsi" w:cstheme="majorHAnsi"/>
                <w:b/>
                <w:bCs/>
              </w:rPr>
              <w:t>1,099.50</w:t>
            </w:r>
          </w:p>
          <w:p w14:paraId="5E5DC0B3" w14:textId="52580EE8" w:rsidR="00365430" w:rsidRPr="00A30E06" w:rsidRDefault="00365430" w:rsidP="00F74FC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B35E7A0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2829F4EB" w14:textId="2AAD0649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</w:t>
            </w:r>
          </w:p>
          <w:p w14:paraId="6CA5913E" w14:textId="77777777" w:rsidR="00F74FCE" w:rsidRPr="00A30E06" w:rsidRDefault="00F74FCE" w:rsidP="00F74FCE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</w:t>
            </w:r>
          </w:p>
          <w:p w14:paraId="26C1F601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2. </w:t>
            </w:r>
            <w:proofErr w:type="gramStart"/>
            <w:r w:rsidRPr="00A30E06">
              <w:rPr>
                <w:rFonts w:asciiTheme="majorHAnsi" w:hAnsiTheme="majorHAnsi" w:cstheme="majorHAnsi"/>
                <w:u w:val="single"/>
              </w:rPr>
              <w:t>Bank  Reconciliation</w:t>
            </w:r>
            <w:proofErr w:type="gramEnd"/>
            <w:r w:rsidRPr="00A30E06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  <w:p w14:paraId="7A074F37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</w:p>
          <w:p w14:paraId="0576DC6E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>As of the 12 June the balance at bank current account – £41,319.92</w:t>
            </w:r>
          </w:p>
          <w:p w14:paraId="3BF32DB8" w14:textId="6712FBCC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>Including Solar Funding of</w:t>
            </w:r>
            <w:r w:rsidR="00416A9C">
              <w:rPr>
                <w:rFonts w:asciiTheme="majorHAnsi" w:hAnsiTheme="majorHAnsi" w:cstheme="majorHAnsi"/>
              </w:rPr>
              <w:t xml:space="preserve"> - </w:t>
            </w:r>
            <w:r w:rsidRPr="00A30E06">
              <w:rPr>
                <w:rFonts w:asciiTheme="majorHAnsi" w:hAnsiTheme="majorHAnsi" w:cstheme="majorHAnsi"/>
              </w:rPr>
              <w:t xml:space="preserve">£11,018.95 - </w:t>
            </w:r>
          </w:p>
          <w:p w14:paraId="26A3B523" w14:textId="770E7B46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>Less uncleared cheques</w:t>
            </w:r>
            <w:r w:rsidR="00416A9C">
              <w:rPr>
                <w:rFonts w:asciiTheme="majorHAnsi" w:hAnsiTheme="majorHAnsi" w:cstheme="majorHAnsi"/>
              </w:rPr>
              <w:t xml:space="preserve"> of-</w:t>
            </w:r>
            <w:r w:rsidR="00365430">
              <w:rPr>
                <w:rFonts w:asciiTheme="majorHAnsi" w:hAnsiTheme="majorHAnsi" w:cstheme="majorHAnsi"/>
              </w:rPr>
              <w:t>£364.49</w:t>
            </w:r>
          </w:p>
          <w:p w14:paraId="7168B656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5927EB0A" w14:textId="70B5DB54" w:rsidR="00F74FCE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3. </w:t>
            </w:r>
            <w:r w:rsidR="00DF6330">
              <w:rPr>
                <w:rFonts w:asciiTheme="majorHAnsi" w:hAnsiTheme="majorHAnsi" w:cstheme="majorHAnsi"/>
                <w:u w:val="single"/>
              </w:rPr>
              <w:t xml:space="preserve">Audit &amp; </w:t>
            </w:r>
            <w:r w:rsidRPr="00A30E06">
              <w:rPr>
                <w:rFonts w:asciiTheme="majorHAnsi" w:hAnsiTheme="majorHAnsi" w:cstheme="majorHAnsi"/>
                <w:u w:val="single"/>
              </w:rPr>
              <w:t>Earmarked Funds</w:t>
            </w:r>
          </w:p>
          <w:p w14:paraId="323F8B65" w14:textId="16FF6AF3" w:rsidR="00F4050C" w:rsidRDefault="00F4050C" w:rsidP="00F74FCE">
            <w:pPr>
              <w:rPr>
                <w:rFonts w:asciiTheme="majorHAnsi" w:hAnsiTheme="majorHAnsi" w:cstheme="majorHAnsi"/>
              </w:rPr>
            </w:pPr>
            <w:r w:rsidRPr="00F4050C">
              <w:rPr>
                <w:rFonts w:asciiTheme="majorHAnsi" w:hAnsiTheme="majorHAnsi" w:cstheme="majorHAnsi"/>
              </w:rPr>
              <w:t xml:space="preserve">The Chairman agreed the figures </w:t>
            </w:r>
            <w:r>
              <w:rPr>
                <w:rFonts w:asciiTheme="majorHAnsi" w:hAnsiTheme="majorHAnsi" w:cstheme="majorHAnsi"/>
              </w:rPr>
              <w:t>for</w:t>
            </w:r>
            <w:r w:rsidR="00B175EF">
              <w:rPr>
                <w:rFonts w:asciiTheme="majorHAnsi" w:hAnsiTheme="majorHAnsi" w:cstheme="majorHAnsi"/>
              </w:rPr>
              <w:t xml:space="preserve"> </w:t>
            </w:r>
            <w:r w:rsidR="007A50A3">
              <w:rPr>
                <w:rFonts w:asciiTheme="majorHAnsi" w:hAnsiTheme="majorHAnsi" w:cstheme="majorHAnsi"/>
              </w:rPr>
              <w:t xml:space="preserve">19/20 </w:t>
            </w:r>
            <w:r>
              <w:rPr>
                <w:rFonts w:asciiTheme="majorHAnsi" w:hAnsiTheme="majorHAnsi" w:cstheme="majorHAnsi"/>
              </w:rPr>
              <w:t xml:space="preserve">AGAR and </w:t>
            </w:r>
            <w:r w:rsidR="00B175EF">
              <w:rPr>
                <w:rFonts w:asciiTheme="majorHAnsi" w:hAnsiTheme="majorHAnsi" w:cstheme="majorHAnsi"/>
              </w:rPr>
              <w:t>would digitally sign the document.</w:t>
            </w:r>
            <w:r w:rsidR="007A50A3">
              <w:rPr>
                <w:rFonts w:asciiTheme="majorHAnsi" w:hAnsiTheme="majorHAnsi" w:cstheme="majorHAnsi"/>
              </w:rPr>
              <w:t xml:space="preserve"> </w:t>
            </w:r>
          </w:p>
          <w:p w14:paraId="0BAC07D3" w14:textId="68B992BF" w:rsidR="00F4050C" w:rsidRPr="00F4050C" w:rsidRDefault="00F4050C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640D6C6" w14:textId="77777777" w:rsidR="00B175EF" w:rsidRDefault="00416A9C" w:rsidP="00F74FCE">
            <w:pPr>
              <w:rPr>
                <w:rFonts w:asciiTheme="majorHAnsi" w:hAnsiTheme="majorHAnsi" w:cstheme="majorHAnsi"/>
              </w:rPr>
            </w:pPr>
            <w:r w:rsidRPr="00416A9C">
              <w:rPr>
                <w:rFonts w:asciiTheme="majorHAnsi" w:hAnsiTheme="majorHAnsi" w:cstheme="majorHAnsi"/>
              </w:rPr>
              <w:t xml:space="preserve">It was </w:t>
            </w:r>
            <w:r w:rsidR="00F4050C">
              <w:rPr>
                <w:rFonts w:asciiTheme="majorHAnsi" w:hAnsiTheme="majorHAnsi" w:cstheme="majorHAnsi"/>
              </w:rPr>
              <w:t xml:space="preserve">formally agreed </w:t>
            </w:r>
            <w:r w:rsidRPr="00416A9C">
              <w:rPr>
                <w:rFonts w:asciiTheme="majorHAnsi" w:hAnsiTheme="majorHAnsi" w:cstheme="majorHAnsi"/>
              </w:rPr>
              <w:t xml:space="preserve">that </w:t>
            </w:r>
            <w:r>
              <w:rPr>
                <w:rFonts w:asciiTheme="majorHAnsi" w:hAnsiTheme="majorHAnsi" w:cstheme="majorHAnsi"/>
              </w:rPr>
              <w:t xml:space="preserve">earmarked funds </w:t>
            </w:r>
            <w:r w:rsidR="00F4050C">
              <w:rPr>
                <w:rFonts w:asciiTheme="majorHAnsi" w:hAnsiTheme="majorHAnsi" w:cstheme="majorHAnsi"/>
              </w:rPr>
              <w:t xml:space="preserve">for 19/20 </w:t>
            </w:r>
            <w:r>
              <w:rPr>
                <w:rFonts w:asciiTheme="majorHAnsi" w:hAnsiTheme="majorHAnsi" w:cstheme="majorHAnsi"/>
              </w:rPr>
              <w:t>should include</w:t>
            </w:r>
            <w:r w:rsidR="00F4050C">
              <w:rPr>
                <w:rFonts w:asciiTheme="majorHAnsi" w:hAnsiTheme="majorHAnsi" w:cstheme="majorHAnsi"/>
              </w:rPr>
              <w:t xml:space="preserve"> the solar money, and the fencing project of £3,300.</w:t>
            </w:r>
          </w:p>
          <w:p w14:paraId="508836ED" w14:textId="2D4BF69E" w:rsidR="007264E2" w:rsidRDefault="00F4050C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416A9C">
              <w:rPr>
                <w:rFonts w:asciiTheme="majorHAnsi" w:hAnsiTheme="majorHAnsi" w:cstheme="majorHAnsi"/>
              </w:rPr>
              <w:t xml:space="preserve"> </w:t>
            </w:r>
          </w:p>
          <w:p w14:paraId="31AB3A46" w14:textId="6FC15DC3" w:rsidR="00F4050C" w:rsidRDefault="00F4050C" w:rsidP="00F74FCE">
            <w:pPr>
              <w:rPr>
                <w:rFonts w:asciiTheme="majorHAnsi" w:hAnsiTheme="majorHAnsi" w:cstheme="majorHAnsi"/>
              </w:rPr>
            </w:pPr>
            <w:r w:rsidRPr="00F4050C">
              <w:rPr>
                <w:rFonts w:asciiTheme="majorHAnsi" w:hAnsiTheme="majorHAnsi" w:cstheme="majorHAnsi"/>
              </w:rPr>
              <w:t>Looking forward to year 20/21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Pr="00F4050C">
              <w:rPr>
                <w:rFonts w:asciiTheme="majorHAnsi" w:hAnsiTheme="majorHAnsi" w:cstheme="majorHAnsi"/>
              </w:rPr>
              <w:t xml:space="preserve"> it was agreed that a separate meeting should</w:t>
            </w:r>
            <w:r>
              <w:rPr>
                <w:rFonts w:asciiTheme="majorHAnsi" w:hAnsiTheme="majorHAnsi" w:cstheme="majorHAnsi"/>
              </w:rPr>
              <w:t xml:space="preserve"> take place to</w:t>
            </w:r>
            <w:r w:rsidR="007A50A3">
              <w:rPr>
                <w:rFonts w:asciiTheme="majorHAnsi" w:hAnsiTheme="majorHAnsi" w:cstheme="majorHAnsi"/>
              </w:rPr>
              <w:t xml:space="preserve"> discuss those items that should make up the earmarked funds to ensure that all members are in agreement.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A50A3">
              <w:rPr>
                <w:rFonts w:asciiTheme="majorHAnsi" w:hAnsiTheme="majorHAnsi" w:cstheme="majorHAnsi"/>
              </w:rPr>
              <w:t>Currently some salaries are earmarked which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7A50A3">
              <w:rPr>
                <w:rFonts w:asciiTheme="majorHAnsi" w:hAnsiTheme="majorHAnsi" w:cstheme="majorHAnsi"/>
              </w:rPr>
              <w:t xml:space="preserve"> although historically have been included</w:t>
            </w:r>
            <w:r w:rsidR="0013640A">
              <w:rPr>
                <w:rFonts w:asciiTheme="majorHAnsi" w:hAnsiTheme="majorHAnsi" w:cstheme="majorHAnsi"/>
              </w:rPr>
              <w:t xml:space="preserve">, </w:t>
            </w:r>
            <w:r w:rsidR="007A50A3">
              <w:rPr>
                <w:rFonts w:asciiTheme="majorHAnsi" w:hAnsiTheme="majorHAnsi" w:cstheme="majorHAnsi"/>
              </w:rPr>
              <w:t xml:space="preserve">was felt that this is possibly not needed but should be discussed further within the PC.  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8F20B6A" w14:textId="77777777" w:rsidR="00F4050C" w:rsidRDefault="00F4050C" w:rsidP="00F74FCE">
            <w:pPr>
              <w:rPr>
                <w:rFonts w:asciiTheme="majorHAnsi" w:hAnsiTheme="majorHAnsi" w:cstheme="majorHAnsi"/>
              </w:rPr>
            </w:pPr>
          </w:p>
          <w:p w14:paraId="08D90CD4" w14:textId="76FB5994" w:rsidR="00F4050C" w:rsidRDefault="00F4050C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Fixed Assets </w:t>
            </w:r>
            <w:r w:rsidR="00B175EF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 xml:space="preserve">egister </w:t>
            </w:r>
            <w:r w:rsidR="00B175EF">
              <w:rPr>
                <w:rFonts w:asciiTheme="majorHAnsi" w:hAnsiTheme="majorHAnsi" w:cstheme="majorHAnsi"/>
              </w:rPr>
              <w:t xml:space="preserve">after some discussion the </w:t>
            </w:r>
            <w:r w:rsidR="00EF3D03">
              <w:rPr>
                <w:rFonts w:asciiTheme="majorHAnsi" w:hAnsiTheme="majorHAnsi" w:cstheme="majorHAnsi"/>
              </w:rPr>
              <w:t>PC agreed</w:t>
            </w:r>
            <w:r w:rsidR="00B175EF">
              <w:rPr>
                <w:rFonts w:asciiTheme="majorHAnsi" w:hAnsiTheme="majorHAnsi" w:cstheme="majorHAnsi"/>
              </w:rPr>
              <w:t xml:space="preserve"> to use the </w:t>
            </w:r>
            <w:r>
              <w:rPr>
                <w:rFonts w:asciiTheme="majorHAnsi" w:hAnsiTheme="majorHAnsi" w:cstheme="majorHAnsi"/>
              </w:rPr>
              <w:t>insurance</w:t>
            </w:r>
            <w:r w:rsidR="00B175EF">
              <w:rPr>
                <w:rFonts w:asciiTheme="majorHAnsi" w:hAnsiTheme="majorHAnsi" w:cstheme="majorHAnsi"/>
              </w:rPr>
              <w:t xml:space="preserve"> valuation of</w:t>
            </w:r>
            <w:r w:rsidR="0013640A">
              <w:rPr>
                <w:rFonts w:asciiTheme="majorHAnsi" w:hAnsiTheme="majorHAnsi" w:cstheme="majorHAnsi"/>
              </w:rPr>
              <w:t xml:space="preserve"> </w:t>
            </w:r>
            <w:r w:rsidR="00B175EF">
              <w:rPr>
                <w:rFonts w:asciiTheme="majorHAnsi" w:hAnsiTheme="majorHAnsi" w:cstheme="majorHAnsi"/>
              </w:rPr>
              <w:t>£</w:t>
            </w:r>
            <w:proofErr w:type="gramStart"/>
            <w:r>
              <w:rPr>
                <w:rFonts w:asciiTheme="majorHAnsi" w:hAnsiTheme="majorHAnsi" w:cstheme="majorHAnsi"/>
              </w:rPr>
              <w:t xml:space="preserve">123,399 </w:t>
            </w:r>
            <w:r w:rsidR="00B175EF">
              <w:rPr>
                <w:rFonts w:asciiTheme="majorHAnsi" w:hAnsiTheme="majorHAnsi" w:cstheme="majorHAnsi"/>
              </w:rPr>
              <w:t xml:space="preserve"> which</w:t>
            </w:r>
            <w:proofErr w:type="gramEnd"/>
            <w:r w:rsidR="00B175EF">
              <w:rPr>
                <w:rFonts w:asciiTheme="majorHAnsi" w:hAnsiTheme="majorHAnsi" w:cstheme="majorHAnsi"/>
              </w:rPr>
              <w:t xml:space="preserve"> is a combined valuation of </w:t>
            </w:r>
            <w:r>
              <w:rPr>
                <w:rFonts w:asciiTheme="majorHAnsi" w:hAnsiTheme="majorHAnsi" w:cstheme="majorHAnsi"/>
              </w:rPr>
              <w:t xml:space="preserve">sports equipment and street furniture. </w:t>
            </w:r>
          </w:p>
          <w:p w14:paraId="6B70CAC1" w14:textId="18261AA6" w:rsidR="00F74FCE" w:rsidRPr="00F4050C" w:rsidRDefault="00F4050C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F4050C">
              <w:rPr>
                <w:rFonts w:asciiTheme="majorHAnsi" w:hAnsiTheme="majorHAnsi" w:cstheme="majorHAnsi"/>
              </w:rPr>
              <w:t xml:space="preserve"> </w:t>
            </w:r>
          </w:p>
          <w:p w14:paraId="611F2C12" w14:textId="0AE19AC9" w:rsidR="00F74FCE" w:rsidRPr="00F4050C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F4050C">
              <w:rPr>
                <w:rFonts w:asciiTheme="majorHAnsi" w:hAnsiTheme="majorHAnsi" w:cstheme="majorHAnsi"/>
                <w:u w:val="single"/>
              </w:rPr>
              <w:t xml:space="preserve">4. 0nline Banking </w:t>
            </w:r>
          </w:p>
          <w:p w14:paraId="48334BFA" w14:textId="39DA70D3" w:rsidR="00E25448" w:rsidRPr="00E25448" w:rsidRDefault="00E25448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Cllr Merrion will so begin the task with the NATWEST of converting to online banking. Although currently all Cllr</w:t>
            </w:r>
            <w:r w:rsidR="0013640A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are on the banking mandate</w:t>
            </w:r>
            <w:r w:rsidR="0013640A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Cllr Merrion sought preferences on whom would be able to complete the online banking registration.</w:t>
            </w:r>
            <w:r w:rsidR="0051770B">
              <w:rPr>
                <w:rFonts w:asciiTheme="majorHAnsi" w:hAnsiTheme="majorHAnsi" w:cstheme="majorHAnsi"/>
              </w:rPr>
              <w:t xml:space="preserve"> It was agreed that Cllr Merrion, Cllr Lloyd, Cllr Vernon and Cllr Theedom would all take part. The clerk would also be included but only to view transactions.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3EAA65A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02580B5C" w14:textId="533DBCAE" w:rsidR="00F74FCE" w:rsidRPr="00A30E06" w:rsidRDefault="00F74FCE" w:rsidP="00F74FC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74FCE" w:rsidRPr="00A30E06" w14:paraId="4E8143C7" w14:textId="77777777" w:rsidTr="007279B3">
        <w:tc>
          <w:tcPr>
            <w:tcW w:w="9016" w:type="dxa"/>
          </w:tcPr>
          <w:p w14:paraId="64BD5561" w14:textId="23BEAA32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 xml:space="preserve">10. SOLAR FUNDING PROJECTS </w:t>
            </w:r>
          </w:p>
        </w:tc>
      </w:tr>
      <w:tr w:rsidR="00F74FCE" w:rsidRPr="00A30E06" w14:paraId="5B2DEF2E" w14:textId="77777777" w:rsidTr="007279B3">
        <w:tc>
          <w:tcPr>
            <w:tcW w:w="9016" w:type="dxa"/>
          </w:tcPr>
          <w:p w14:paraId="79FE1B9E" w14:textId="32BE4D8E" w:rsidR="00FA593F" w:rsidRDefault="0013640A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F74FCE" w:rsidRPr="00A30E06">
              <w:rPr>
                <w:rFonts w:asciiTheme="majorHAnsi" w:hAnsiTheme="majorHAnsi" w:cstheme="majorHAnsi"/>
              </w:rPr>
              <w:t xml:space="preserve"> list of all the solar funding projects was issued to the PC prior to the meeting. </w:t>
            </w:r>
            <w:r w:rsidR="00AD557C">
              <w:rPr>
                <w:rFonts w:asciiTheme="majorHAnsi" w:hAnsiTheme="majorHAnsi" w:cstheme="majorHAnsi"/>
              </w:rPr>
              <w:t xml:space="preserve">The </w:t>
            </w:r>
            <w:r w:rsidR="00F74FCE" w:rsidRPr="00A30E06">
              <w:rPr>
                <w:rFonts w:asciiTheme="majorHAnsi" w:hAnsiTheme="majorHAnsi" w:cstheme="majorHAnsi"/>
              </w:rPr>
              <w:t xml:space="preserve">Cllrs discussed some of the ideas </w:t>
            </w:r>
            <w:r w:rsidR="00FA593F">
              <w:rPr>
                <w:rFonts w:asciiTheme="majorHAnsi" w:hAnsiTheme="majorHAnsi" w:cstheme="majorHAnsi"/>
              </w:rPr>
              <w:t>in further depth</w:t>
            </w:r>
            <w:r>
              <w:rPr>
                <w:rFonts w:asciiTheme="majorHAnsi" w:hAnsiTheme="majorHAnsi" w:cstheme="majorHAnsi"/>
              </w:rPr>
              <w:t xml:space="preserve"> w</w:t>
            </w:r>
            <w:r w:rsidR="00FA593F">
              <w:rPr>
                <w:rFonts w:asciiTheme="majorHAnsi" w:hAnsiTheme="majorHAnsi" w:cstheme="majorHAnsi"/>
              </w:rPr>
              <w:t xml:space="preserve">ith a view to present these to the residents at a village meeting. The clerk will update the spreadsheet after each meeting allowing Cllr’s to work through </w:t>
            </w:r>
            <w:r w:rsidR="00FA593F">
              <w:rPr>
                <w:rFonts w:asciiTheme="majorHAnsi" w:hAnsiTheme="majorHAnsi" w:cstheme="majorHAnsi"/>
              </w:rPr>
              <w:lastRenderedPageBreak/>
              <w:t xml:space="preserve">the ideas </w:t>
            </w:r>
            <w:r w:rsidR="00DF6330">
              <w:rPr>
                <w:rFonts w:asciiTheme="majorHAnsi" w:hAnsiTheme="majorHAnsi" w:cstheme="majorHAnsi"/>
              </w:rPr>
              <w:t>that</w:t>
            </w:r>
            <w:r w:rsidR="00FA593F">
              <w:rPr>
                <w:rFonts w:asciiTheme="majorHAnsi" w:hAnsiTheme="majorHAnsi" w:cstheme="majorHAnsi"/>
              </w:rPr>
              <w:t xml:space="preserve"> have been submitted so far.</w:t>
            </w:r>
            <w:r w:rsidR="00997C0E">
              <w:rPr>
                <w:rFonts w:asciiTheme="majorHAnsi" w:hAnsiTheme="majorHAnsi" w:cstheme="majorHAnsi"/>
              </w:rPr>
              <w:t xml:space="preserve"> A common theme running through the suggestions put forward by the residents was that of speeding and parking. </w:t>
            </w:r>
          </w:p>
          <w:p w14:paraId="6E04AF61" w14:textId="77777777" w:rsidR="00FA593F" w:rsidRDefault="00FA593F" w:rsidP="00F74FCE">
            <w:pPr>
              <w:rPr>
                <w:rFonts w:asciiTheme="majorHAnsi" w:hAnsiTheme="majorHAnsi" w:cstheme="majorHAnsi"/>
              </w:rPr>
            </w:pPr>
          </w:p>
          <w:p w14:paraId="5E681D03" w14:textId="2EBE30D8" w:rsidR="00AD557C" w:rsidRPr="00A30E06" w:rsidRDefault="00FA593F" w:rsidP="00997C0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74FCE" w:rsidRPr="00A30E06" w14:paraId="0B09CCEC" w14:textId="77777777" w:rsidTr="007279B3">
        <w:tc>
          <w:tcPr>
            <w:tcW w:w="9016" w:type="dxa"/>
          </w:tcPr>
          <w:p w14:paraId="399B0489" w14:textId="6C25F449" w:rsidR="00F74FCE" w:rsidRPr="00A30E06" w:rsidRDefault="00F74FCE" w:rsidP="00F74FCE">
            <w:pPr>
              <w:rPr>
                <w:rFonts w:asciiTheme="majorHAnsi" w:hAnsiTheme="majorHAnsi" w:cstheme="majorHAnsi"/>
                <w:b/>
                <w:bCs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11 HOTHFIELD VILLAGE </w:t>
            </w:r>
            <w:proofErr w:type="gramStart"/>
            <w:r w:rsidRPr="00A30E06">
              <w:rPr>
                <w:rFonts w:asciiTheme="majorHAnsi" w:hAnsiTheme="majorHAnsi" w:cstheme="majorHAnsi"/>
                <w:b/>
                <w:bCs/>
              </w:rPr>
              <w:t>HALL</w:t>
            </w:r>
            <w:proofErr w:type="gramEnd"/>
          </w:p>
        </w:tc>
      </w:tr>
      <w:tr w:rsidR="00F74FCE" w:rsidRPr="00A30E06" w14:paraId="1D3FF021" w14:textId="77777777" w:rsidTr="007279B3">
        <w:tc>
          <w:tcPr>
            <w:tcW w:w="9016" w:type="dxa"/>
          </w:tcPr>
          <w:p w14:paraId="57E51013" w14:textId="79CE7DE4" w:rsidR="00224E6D" w:rsidRDefault="00365BB5" w:rsidP="00F74FCE">
            <w:pPr>
              <w:rPr>
                <w:rFonts w:asciiTheme="majorHAnsi" w:hAnsiTheme="majorHAnsi" w:cstheme="majorHAnsi"/>
              </w:rPr>
            </w:pPr>
            <w:r w:rsidRPr="00365BB5">
              <w:rPr>
                <w:rFonts w:asciiTheme="majorHAnsi" w:hAnsiTheme="majorHAnsi" w:cstheme="majorHAnsi"/>
              </w:rPr>
              <w:t xml:space="preserve">Cllr </w:t>
            </w:r>
            <w:r>
              <w:rPr>
                <w:rFonts w:asciiTheme="majorHAnsi" w:hAnsiTheme="majorHAnsi" w:cstheme="majorHAnsi"/>
              </w:rPr>
              <w:t>T</w:t>
            </w:r>
            <w:r w:rsidRPr="00365BB5">
              <w:rPr>
                <w:rFonts w:asciiTheme="majorHAnsi" w:hAnsiTheme="majorHAnsi" w:cstheme="majorHAnsi"/>
              </w:rPr>
              <w:t>heedom</w:t>
            </w:r>
            <w:r w:rsidR="00FA593F">
              <w:rPr>
                <w:rFonts w:asciiTheme="majorHAnsi" w:hAnsiTheme="majorHAnsi" w:cstheme="majorHAnsi"/>
              </w:rPr>
              <w:t xml:space="preserve"> reported that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FA593F">
              <w:rPr>
                <w:rFonts w:asciiTheme="majorHAnsi" w:hAnsiTheme="majorHAnsi" w:cstheme="majorHAnsi"/>
              </w:rPr>
              <w:t xml:space="preserve"> </w:t>
            </w:r>
            <w:r w:rsidR="00997C0E">
              <w:rPr>
                <w:rFonts w:asciiTheme="majorHAnsi" w:hAnsiTheme="majorHAnsi" w:cstheme="majorHAnsi"/>
              </w:rPr>
              <w:t xml:space="preserve">after speaking with </w:t>
            </w:r>
            <w:r w:rsidR="009D2BAB">
              <w:rPr>
                <w:rFonts w:asciiTheme="majorHAnsi" w:hAnsiTheme="majorHAnsi" w:cstheme="majorHAnsi"/>
              </w:rPr>
              <w:t xml:space="preserve">Paul from the </w:t>
            </w:r>
            <w:r w:rsidR="0013640A">
              <w:rPr>
                <w:rFonts w:asciiTheme="majorHAnsi" w:hAnsiTheme="majorHAnsi" w:cstheme="majorHAnsi"/>
              </w:rPr>
              <w:t>V</w:t>
            </w:r>
            <w:r w:rsidR="009D2BAB">
              <w:rPr>
                <w:rFonts w:asciiTheme="majorHAnsi" w:hAnsiTheme="majorHAnsi" w:cstheme="majorHAnsi"/>
              </w:rPr>
              <w:t xml:space="preserve">illage </w:t>
            </w:r>
            <w:r w:rsidR="0013640A">
              <w:rPr>
                <w:rFonts w:asciiTheme="majorHAnsi" w:hAnsiTheme="majorHAnsi" w:cstheme="majorHAnsi"/>
              </w:rPr>
              <w:t>H</w:t>
            </w:r>
            <w:r w:rsidR="009D2BAB">
              <w:rPr>
                <w:rFonts w:asciiTheme="majorHAnsi" w:hAnsiTheme="majorHAnsi" w:cstheme="majorHAnsi"/>
              </w:rPr>
              <w:t xml:space="preserve">all </w:t>
            </w:r>
            <w:r w:rsidR="0013640A">
              <w:rPr>
                <w:rFonts w:asciiTheme="majorHAnsi" w:hAnsiTheme="majorHAnsi" w:cstheme="majorHAnsi"/>
              </w:rPr>
              <w:t>C</w:t>
            </w:r>
            <w:r w:rsidR="009D2BAB">
              <w:rPr>
                <w:rFonts w:asciiTheme="majorHAnsi" w:hAnsiTheme="majorHAnsi" w:cstheme="majorHAnsi"/>
              </w:rPr>
              <w:t>ommittee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997C0E">
              <w:rPr>
                <w:rFonts w:asciiTheme="majorHAnsi" w:hAnsiTheme="majorHAnsi" w:cstheme="majorHAnsi"/>
              </w:rPr>
              <w:t xml:space="preserve"> although the v</w:t>
            </w:r>
            <w:r w:rsidRPr="00365BB5">
              <w:rPr>
                <w:rFonts w:asciiTheme="majorHAnsi" w:hAnsiTheme="majorHAnsi" w:cstheme="majorHAnsi"/>
              </w:rPr>
              <w:t xml:space="preserve">illage </w:t>
            </w:r>
            <w:r w:rsidR="00997C0E">
              <w:rPr>
                <w:rFonts w:asciiTheme="majorHAnsi" w:hAnsiTheme="majorHAnsi" w:cstheme="majorHAnsi"/>
              </w:rPr>
              <w:t>hall could reopen on the 4</w:t>
            </w:r>
            <w:r w:rsidR="00997C0E" w:rsidRPr="00997C0E">
              <w:rPr>
                <w:rFonts w:asciiTheme="majorHAnsi" w:hAnsiTheme="majorHAnsi" w:cstheme="majorHAnsi"/>
                <w:vertAlign w:val="superscript"/>
              </w:rPr>
              <w:t>th</w:t>
            </w:r>
            <w:r w:rsidR="00997C0E">
              <w:rPr>
                <w:rFonts w:asciiTheme="majorHAnsi" w:hAnsiTheme="majorHAnsi" w:cstheme="majorHAnsi"/>
              </w:rPr>
              <w:t xml:space="preserve"> July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997C0E">
              <w:rPr>
                <w:rFonts w:asciiTheme="majorHAnsi" w:hAnsiTheme="majorHAnsi" w:cstheme="majorHAnsi"/>
              </w:rPr>
              <w:t xml:space="preserve"> it would remain closed at present allowing a risk assessment to take place. A meeting between the Village </w:t>
            </w:r>
            <w:r w:rsidR="0013640A">
              <w:rPr>
                <w:rFonts w:asciiTheme="majorHAnsi" w:hAnsiTheme="majorHAnsi" w:cstheme="majorHAnsi"/>
              </w:rPr>
              <w:t>H</w:t>
            </w:r>
            <w:r w:rsidR="00997C0E">
              <w:rPr>
                <w:rFonts w:asciiTheme="majorHAnsi" w:hAnsiTheme="majorHAnsi" w:cstheme="majorHAnsi"/>
              </w:rPr>
              <w:t>all Committee is scheduled for Monday 13</w:t>
            </w:r>
            <w:r w:rsidR="00997C0E" w:rsidRPr="00997C0E">
              <w:rPr>
                <w:rFonts w:asciiTheme="majorHAnsi" w:hAnsiTheme="majorHAnsi" w:cstheme="majorHAnsi"/>
                <w:vertAlign w:val="superscript"/>
              </w:rPr>
              <w:t>th</w:t>
            </w:r>
            <w:r w:rsidR="00997C0E">
              <w:rPr>
                <w:rFonts w:asciiTheme="majorHAnsi" w:hAnsiTheme="majorHAnsi" w:cstheme="majorHAnsi"/>
              </w:rPr>
              <w:t xml:space="preserve"> July, however this was yet to be confirmed. Cllr Theedom had used the time over lockdown to research how other community and villages hall were being utilized and would draw up a list of activities. It was suggested that these ideas for activities could then be advertised in Hothfield News to seek </w:t>
            </w:r>
            <w:r w:rsidR="003B3B4E">
              <w:rPr>
                <w:rFonts w:asciiTheme="majorHAnsi" w:hAnsiTheme="majorHAnsi" w:cstheme="majorHAnsi"/>
              </w:rPr>
              <w:t>residents’</w:t>
            </w:r>
            <w:r w:rsidR="00997C0E">
              <w:rPr>
                <w:rFonts w:asciiTheme="majorHAnsi" w:hAnsiTheme="majorHAnsi" w:cstheme="majorHAnsi"/>
              </w:rPr>
              <w:t xml:space="preserve"> thoughts. As looking at ways to maintain an income stream was still a priority for the hall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997C0E">
              <w:rPr>
                <w:rFonts w:asciiTheme="majorHAnsi" w:hAnsiTheme="majorHAnsi" w:cstheme="majorHAnsi"/>
              </w:rPr>
              <w:t xml:space="preserve"> Cllr Theedom would report back to the PC </w:t>
            </w:r>
            <w:r w:rsidR="00224E6D">
              <w:rPr>
                <w:rFonts w:asciiTheme="majorHAnsi" w:hAnsiTheme="majorHAnsi" w:cstheme="majorHAnsi"/>
              </w:rPr>
              <w:t xml:space="preserve">after he had spoken further with the </w:t>
            </w:r>
            <w:r w:rsidR="0013640A">
              <w:rPr>
                <w:rFonts w:asciiTheme="majorHAnsi" w:hAnsiTheme="majorHAnsi" w:cstheme="majorHAnsi"/>
              </w:rPr>
              <w:t>V</w:t>
            </w:r>
            <w:r w:rsidR="00224E6D">
              <w:rPr>
                <w:rFonts w:asciiTheme="majorHAnsi" w:hAnsiTheme="majorHAnsi" w:cstheme="majorHAnsi"/>
              </w:rPr>
              <w:t xml:space="preserve">illage </w:t>
            </w:r>
            <w:r w:rsidR="0013640A">
              <w:rPr>
                <w:rFonts w:asciiTheme="majorHAnsi" w:hAnsiTheme="majorHAnsi" w:cstheme="majorHAnsi"/>
              </w:rPr>
              <w:t>H</w:t>
            </w:r>
            <w:r w:rsidR="00224E6D">
              <w:rPr>
                <w:rFonts w:asciiTheme="majorHAnsi" w:hAnsiTheme="majorHAnsi" w:cstheme="majorHAnsi"/>
              </w:rPr>
              <w:t xml:space="preserve">all </w:t>
            </w:r>
            <w:r w:rsidR="0013640A">
              <w:rPr>
                <w:rFonts w:asciiTheme="majorHAnsi" w:hAnsiTheme="majorHAnsi" w:cstheme="majorHAnsi"/>
              </w:rPr>
              <w:t>C</w:t>
            </w:r>
            <w:r w:rsidR="00224E6D">
              <w:rPr>
                <w:rFonts w:asciiTheme="majorHAnsi" w:hAnsiTheme="majorHAnsi" w:cstheme="majorHAnsi"/>
              </w:rPr>
              <w:t xml:space="preserve">ommittee members. </w:t>
            </w:r>
          </w:p>
          <w:p w14:paraId="57CC7856" w14:textId="77777777" w:rsidR="00224E6D" w:rsidRDefault="00224E6D" w:rsidP="00F74FCE">
            <w:pPr>
              <w:rPr>
                <w:rFonts w:asciiTheme="majorHAnsi" w:hAnsiTheme="majorHAnsi" w:cstheme="majorHAnsi"/>
              </w:rPr>
            </w:pPr>
          </w:p>
          <w:p w14:paraId="6962BB56" w14:textId="27EEEFE8" w:rsidR="00F74FCE" w:rsidRDefault="00997C0E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224E6D">
              <w:rPr>
                <w:rFonts w:asciiTheme="majorHAnsi" w:hAnsiTheme="majorHAnsi" w:cstheme="majorHAnsi"/>
              </w:rPr>
              <w:t>Concerning the Village Hall lease</w:t>
            </w:r>
            <w:r w:rsidR="0013640A">
              <w:rPr>
                <w:rFonts w:asciiTheme="majorHAnsi" w:hAnsiTheme="majorHAnsi" w:cstheme="majorHAnsi"/>
              </w:rPr>
              <w:t>,</w:t>
            </w:r>
            <w:r w:rsidR="00224E6D">
              <w:rPr>
                <w:rFonts w:asciiTheme="majorHAnsi" w:hAnsiTheme="majorHAnsi" w:cstheme="majorHAnsi"/>
              </w:rPr>
              <w:t xml:space="preserve"> the Clerk had located a copy although a page was missing. </w:t>
            </w:r>
            <w:r w:rsidR="003B3B4E">
              <w:rPr>
                <w:rFonts w:asciiTheme="majorHAnsi" w:hAnsiTheme="majorHAnsi" w:cstheme="majorHAnsi"/>
              </w:rPr>
              <w:t>Therefore,</w:t>
            </w:r>
            <w:r w:rsidR="00224E6D">
              <w:rPr>
                <w:rFonts w:asciiTheme="majorHAnsi" w:hAnsiTheme="majorHAnsi" w:cstheme="majorHAnsi"/>
              </w:rPr>
              <w:t xml:space="preserve"> the Clerk will contact ABC Estates Department to request a copy. This would then be displayed on the website. It had also come to light that a “</w:t>
            </w:r>
            <w:r w:rsidR="00E31985">
              <w:rPr>
                <w:rFonts w:asciiTheme="majorHAnsi" w:hAnsiTheme="majorHAnsi" w:cstheme="majorHAnsi"/>
              </w:rPr>
              <w:t>p</w:t>
            </w:r>
            <w:r w:rsidR="00224E6D" w:rsidRPr="00224E6D">
              <w:rPr>
                <w:rFonts w:asciiTheme="majorHAnsi" w:hAnsiTheme="majorHAnsi" w:cstheme="majorHAnsi"/>
                <w:i/>
                <w:iCs/>
              </w:rPr>
              <w:t>eppercorn</w:t>
            </w:r>
            <w:r w:rsidR="00224E6D">
              <w:rPr>
                <w:rFonts w:asciiTheme="majorHAnsi" w:hAnsiTheme="majorHAnsi" w:cstheme="majorHAnsi"/>
                <w:i/>
                <w:iCs/>
              </w:rPr>
              <w:t>”</w:t>
            </w:r>
            <w:r w:rsidR="00224E6D">
              <w:rPr>
                <w:rFonts w:asciiTheme="majorHAnsi" w:hAnsiTheme="majorHAnsi" w:cstheme="majorHAnsi"/>
              </w:rPr>
              <w:t xml:space="preserve"> rent was payable on the property. The PC were not aware of any payments that have been made against this, therefore this will </w:t>
            </w:r>
            <w:r w:rsidR="005D62FF">
              <w:rPr>
                <w:rFonts w:asciiTheme="majorHAnsi" w:hAnsiTheme="majorHAnsi" w:cstheme="majorHAnsi"/>
              </w:rPr>
              <w:t>also</w:t>
            </w:r>
            <w:r w:rsidR="00224E6D">
              <w:rPr>
                <w:rFonts w:asciiTheme="majorHAnsi" w:hAnsiTheme="majorHAnsi" w:cstheme="majorHAnsi"/>
              </w:rPr>
              <w:t xml:space="preserve"> be raised with ABC</w:t>
            </w:r>
          </w:p>
          <w:p w14:paraId="36BD750B" w14:textId="7A60A9E5" w:rsidR="00224E6D" w:rsidRPr="00365BB5" w:rsidRDefault="00224E6D" w:rsidP="00F74FCE">
            <w:pPr>
              <w:rPr>
                <w:rFonts w:asciiTheme="majorHAnsi" w:hAnsiTheme="majorHAnsi" w:cstheme="majorHAnsi"/>
              </w:rPr>
            </w:pPr>
          </w:p>
        </w:tc>
      </w:tr>
      <w:tr w:rsidR="00F74FCE" w:rsidRPr="00A30E06" w14:paraId="71FFDC03" w14:textId="77777777" w:rsidTr="007279B3">
        <w:tc>
          <w:tcPr>
            <w:tcW w:w="9016" w:type="dxa"/>
          </w:tcPr>
          <w:p w14:paraId="5B79FD86" w14:textId="2F243D9F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12 DEFIBRILLATOR GRANT</w:t>
            </w:r>
          </w:p>
        </w:tc>
      </w:tr>
      <w:tr w:rsidR="00F74FCE" w:rsidRPr="00A30E06" w14:paraId="279D166A" w14:textId="77777777" w:rsidTr="007279B3">
        <w:tc>
          <w:tcPr>
            <w:tcW w:w="9016" w:type="dxa"/>
          </w:tcPr>
          <w:p w14:paraId="6C76E0DB" w14:textId="596EFEE0" w:rsidR="00F74FCE" w:rsidRPr="00AD557C" w:rsidRDefault="00AD557C" w:rsidP="00F74FCE">
            <w:pPr>
              <w:rPr>
                <w:rFonts w:asciiTheme="majorHAnsi" w:hAnsiTheme="majorHAnsi" w:cstheme="majorHAnsi"/>
              </w:rPr>
            </w:pPr>
            <w:r w:rsidRPr="00AD557C">
              <w:rPr>
                <w:rFonts w:asciiTheme="majorHAnsi" w:hAnsiTheme="majorHAnsi" w:cstheme="majorHAnsi"/>
              </w:rPr>
              <w:t xml:space="preserve">Following </w:t>
            </w:r>
            <w:r>
              <w:rPr>
                <w:rFonts w:asciiTheme="majorHAnsi" w:hAnsiTheme="majorHAnsi" w:cstheme="majorHAnsi"/>
              </w:rPr>
              <w:t xml:space="preserve">an email </w:t>
            </w:r>
            <w:r w:rsidR="00224E6D">
              <w:rPr>
                <w:rFonts w:asciiTheme="majorHAnsi" w:hAnsiTheme="majorHAnsi" w:cstheme="majorHAnsi"/>
              </w:rPr>
              <w:t>received by the parish clerk</w:t>
            </w:r>
            <w:r w:rsidR="00E31985">
              <w:rPr>
                <w:rFonts w:asciiTheme="majorHAnsi" w:hAnsiTheme="majorHAnsi" w:cstheme="majorHAnsi"/>
              </w:rPr>
              <w:t>, a</w:t>
            </w:r>
            <w:r w:rsidR="00224E6D">
              <w:rPr>
                <w:rFonts w:asciiTheme="majorHAnsi" w:hAnsiTheme="majorHAnsi" w:cstheme="majorHAnsi"/>
              </w:rPr>
              <w:t xml:space="preserve"> discussion was had as to whether the purchase of a defibrillator for the village was wanted or needed. Although a small grant </w:t>
            </w:r>
            <w:r w:rsidR="00E31985">
              <w:rPr>
                <w:rFonts w:asciiTheme="majorHAnsi" w:hAnsiTheme="majorHAnsi" w:cstheme="majorHAnsi"/>
              </w:rPr>
              <w:t>could</w:t>
            </w:r>
            <w:r w:rsidR="00224E6D">
              <w:rPr>
                <w:rFonts w:asciiTheme="majorHAnsi" w:hAnsiTheme="majorHAnsi" w:cstheme="majorHAnsi"/>
              </w:rPr>
              <w:t xml:space="preserve"> be made available by the company offering the machines</w:t>
            </w:r>
            <w:r w:rsidR="00E31985">
              <w:rPr>
                <w:rFonts w:asciiTheme="majorHAnsi" w:hAnsiTheme="majorHAnsi" w:cstheme="majorHAnsi"/>
              </w:rPr>
              <w:t>, t</w:t>
            </w:r>
            <w:r w:rsidR="00224E6D">
              <w:rPr>
                <w:rFonts w:asciiTheme="majorHAnsi" w:hAnsiTheme="majorHAnsi" w:cstheme="majorHAnsi"/>
              </w:rPr>
              <w:t>he initial costs were still in the region of £1,00</w:t>
            </w:r>
            <w:r w:rsidR="005D62FF">
              <w:rPr>
                <w:rFonts w:asciiTheme="majorHAnsi" w:hAnsiTheme="majorHAnsi" w:cstheme="majorHAnsi"/>
              </w:rPr>
              <w:t xml:space="preserve">0. There were also questions surrounding its placement, upkeep and requirement.  The PC decided to submit the defibrillator as a suggested item on the solar funding projects list </w:t>
            </w:r>
            <w:r w:rsidR="00E31985">
              <w:rPr>
                <w:rFonts w:asciiTheme="majorHAnsi" w:hAnsiTheme="majorHAnsi" w:cstheme="majorHAnsi"/>
              </w:rPr>
              <w:t>so that</w:t>
            </w:r>
            <w:r w:rsidR="005D62FF">
              <w:rPr>
                <w:rFonts w:asciiTheme="majorHAnsi" w:hAnsiTheme="majorHAnsi" w:cstheme="majorHAnsi"/>
              </w:rPr>
              <w:t xml:space="preserve"> it would be discussed further and put forward to the residents. </w:t>
            </w:r>
          </w:p>
        </w:tc>
      </w:tr>
      <w:tr w:rsidR="00F74FCE" w:rsidRPr="00A30E06" w14:paraId="3B97062E" w14:textId="77777777" w:rsidTr="007279B3">
        <w:tc>
          <w:tcPr>
            <w:tcW w:w="9016" w:type="dxa"/>
          </w:tcPr>
          <w:p w14:paraId="331B5BA1" w14:textId="3BA437C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proofErr w:type="gramStart"/>
            <w:r w:rsidRPr="00A30E06">
              <w:rPr>
                <w:rFonts w:asciiTheme="majorHAnsi" w:hAnsiTheme="majorHAnsi" w:cstheme="majorHAnsi"/>
                <w:b/>
                <w:bCs/>
              </w:rPr>
              <w:t xml:space="preserve">13 </w:t>
            </w:r>
            <w:r w:rsidR="00DF6330">
              <w:rPr>
                <w:rFonts w:asciiTheme="majorHAnsi" w:hAnsiTheme="majorHAnsi" w:cstheme="majorHAnsi"/>
                <w:b/>
                <w:bCs/>
              </w:rPr>
              <w:t xml:space="preserve"> -</w:t>
            </w:r>
            <w:proofErr w:type="gramEnd"/>
            <w:r w:rsidR="00DF6330">
              <w:rPr>
                <w:rFonts w:asciiTheme="majorHAnsi" w:hAnsiTheme="majorHAnsi" w:cstheme="majorHAnsi"/>
                <w:b/>
                <w:bCs/>
              </w:rPr>
              <w:t xml:space="preserve"> AW12</w:t>
            </w:r>
            <w:r w:rsidR="00FC08EF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</w:tr>
      <w:tr w:rsidR="00F74FCE" w:rsidRPr="00A30E06" w14:paraId="1520E1BA" w14:textId="77777777" w:rsidTr="007279B3">
        <w:tc>
          <w:tcPr>
            <w:tcW w:w="9016" w:type="dxa"/>
          </w:tcPr>
          <w:p w14:paraId="236C846C" w14:textId="257A2692" w:rsidR="00F74FCE" w:rsidRPr="00463420" w:rsidRDefault="005D62FF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Cllr </w:t>
            </w:r>
            <w:r w:rsidRPr="00463420">
              <w:rPr>
                <w:rFonts w:asciiTheme="majorHAnsi" w:hAnsiTheme="majorHAnsi" w:cstheme="majorHAnsi"/>
              </w:rPr>
              <w:t xml:space="preserve">Cox </w:t>
            </w:r>
            <w:r>
              <w:rPr>
                <w:rFonts w:asciiTheme="majorHAnsi" w:hAnsiTheme="majorHAnsi" w:cstheme="majorHAnsi"/>
              </w:rPr>
              <w:t>advised PC members that he was no</w:t>
            </w:r>
            <w:r w:rsidR="00E31985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 in receipt of an original map which shows the AW120 as a public right of way. The footpath which is at present blocked has been brought to the attention of KCC and Cllr Cox will update the </w:t>
            </w:r>
            <w:r w:rsidR="00E31985">
              <w:rPr>
                <w:rFonts w:asciiTheme="majorHAnsi" w:hAnsiTheme="majorHAnsi" w:cstheme="majorHAnsi"/>
              </w:rPr>
              <w:t>PC</w:t>
            </w:r>
            <w:r>
              <w:rPr>
                <w:rFonts w:asciiTheme="majorHAnsi" w:hAnsiTheme="majorHAnsi" w:cstheme="majorHAnsi"/>
              </w:rPr>
              <w:t xml:space="preserve"> as progress continues to </w:t>
            </w:r>
            <w:r w:rsidR="003B3B4E">
              <w:rPr>
                <w:rFonts w:asciiTheme="majorHAnsi" w:hAnsiTheme="majorHAnsi" w:cstheme="majorHAnsi"/>
              </w:rPr>
              <w:t>hopefully clear</w:t>
            </w:r>
            <w:r>
              <w:rPr>
                <w:rFonts w:asciiTheme="majorHAnsi" w:hAnsiTheme="majorHAnsi" w:cstheme="majorHAnsi"/>
              </w:rPr>
              <w:t xml:space="preserve"> and reinstate the footpath.  Cllr Cox requested that this remains an agenda item for future meetings. </w:t>
            </w:r>
          </w:p>
        </w:tc>
      </w:tr>
      <w:tr w:rsidR="00F74FCE" w:rsidRPr="00A30E06" w14:paraId="2BF436BA" w14:textId="77777777" w:rsidTr="007279B3">
        <w:tc>
          <w:tcPr>
            <w:tcW w:w="9016" w:type="dxa"/>
          </w:tcPr>
          <w:p w14:paraId="42DCCEBE" w14:textId="5C84D8E6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14. GENERAL BUSINESS</w:t>
            </w:r>
          </w:p>
        </w:tc>
      </w:tr>
      <w:tr w:rsidR="00F74FCE" w:rsidRPr="00A30E06" w14:paraId="5E2BA56D" w14:textId="77777777" w:rsidTr="007279B3">
        <w:tc>
          <w:tcPr>
            <w:tcW w:w="9016" w:type="dxa"/>
          </w:tcPr>
          <w:p w14:paraId="0B38D931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1. Correspondence </w:t>
            </w:r>
          </w:p>
          <w:p w14:paraId="1EF0F08A" w14:textId="0A96C3BA" w:rsidR="00F74FCE" w:rsidRDefault="00CC2CA0" w:rsidP="00F74FCE">
            <w:pPr>
              <w:rPr>
                <w:rFonts w:asciiTheme="majorHAnsi" w:hAnsiTheme="majorHAnsi" w:cstheme="majorHAnsi"/>
              </w:rPr>
            </w:pPr>
            <w:r w:rsidRPr="00CC2CA0">
              <w:rPr>
                <w:rFonts w:asciiTheme="majorHAnsi" w:hAnsiTheme="majorHAnsi" w:cstheme="majorHAnsi"/>
              </w:rPr>
              <w:t xml:space="preserve">Email Helen Pollock – </w:t>
            </w:r>
            <w:r>
              <w:rPr>
                <w:rFonts w:asciiTheme="majorHAnsi" w:hAnsiTheme="majorHAnsi" w:cstheme="majorHAnsi"/>
              </w:rPr>
              <w:t>Damage &amp; t</w:t>
            </w:r>
            <w:r w:rsidRPr="00CC2CA0">
              <w:rPr>
                <w:rFonts w:asciiTheme="majorHAnsi" w:hAnsiTheme="majorHAnsi" w:cstheme="majorHAnsi"/>
              </w:rPr>
              <w:t>heft at vineyard.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C2CA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Clerk to reply. </w:t>
            </w:r>
          </w:p>
          <w:p w14:paraId="54DF60C1" w14:textId="2F287C60" w:rsidR="00E570E6" w:rsidRPr="00CC2CA0" w:rsidRDefault="00E570E6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Overhanging Shrubbery – Sackville Close to be reported to ABC. </w:t>
            </w:r>
          </w:p>
          <w:p w14:paraId="2831D1E5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</w:p>
          <w:p w14:paraId="1A4E10FD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2. PCSO Report </w:t>
            </w:r>
          </w:p>
          <w:p w14:paraId="3D00716F" w14:textId="064BACF2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>A copy of the report had been issued to all Councillors prior to the Ju</w:t>
            </w:r>
            <w:r w:rsidR="00CC2CA0">
              <w:rPr>
                <w:rFonts w:asciiTheme="majorHAnsi" w:hAnsiTheme="majorHAnsi" w:cstheme="majorHAnsi"/>
              </w:rPr>
              <w:t xml:space="preserve">ly </w:t>
            </w:r>
            <w:r w:rsidRPr="00A30E06">
              <w:rPr>
                <w:rFonts w:asciiTheme="majorHAnsi" w:hAnsiTheme="majorHAnsi" w:cstheme="majorHAnsi"/>
              </w:rPr>
              <w:t>meeting.</w:t>
            </w:r>
            <w:r w:rsidR="0002332A">
              <w:rPr>
                <w:rFonts w:asciiTheme="majorHAnsi" w:hAnsiTheme="majorHAnsi" w:cstheme="majorHAnsi"/>
              </w:rPr>
              <w:t xml:space="preserve"> Of note was the fact that many crimes reported on the “</w:t>
            </w:r>
            <w:r w:rsidR="0002332A" w:rsidRPr="0002332A">
              <w:rPr>
                <w:rFonts w:asciiTheme="majorHAnsi" w:hAnsiTheme="majorHAnsi" w:cstheme="majorHAnsi"/>
                <w:i/>
                <w:iCs/>
              </w:rPr>
              <w:t xml:space="preserve">Next </w:t>
            </w:r>
            <w:proofErr w:type="gramStart"/>
            <w:r w:rsidR="0002332A" w:rsidRPr="0002332A">
              <w:rPr>
                <w:rFonts w:asciiTheme="majorHAnsi" w:hAnsiTheme="majorHAnsi" w:cstheme="majorHAnsi"/>
                <w:i/>
                <w:iCs/>
              </w:rPr>
              <w:t>Door</w:t>
            </w:r>
            <w:r w:rsidR="0002332A">
              <w:rPr>
                <w:rFonts w:asciiTheme="majorHAnsi" w:hAnsiTheme="majorHAnsi" w:cstheme="majorHAnsi"/>
              </w:rPr>
              <w:t xml:space="preserve">” </w:t>
            </w:r>
            <w:r w:rsidRPr="00A30E06">
              <w:rPr>
                <w:rFonts w:asciiTheme="majorHAnsi" w:hAnsiTheme="majorHAnsi" w:cstheme="majorHAnsi"/>
              </w:rPr>
              <w:t xml:space="preserve"> </w:t>
            </w:r>
            <w:r w:rsidR="0002332A">
              <w:rPr>
                <w:rFonts w:asciiTheme="majorHAnsi" w:hAnsiTheme="majorHAnsi" w:cstheme="majorHAnsi"/>
              </w:rPr>
              <w:t>do</w:t>
            </w:r>
            <w:proofErr w:type="gramEnd"/>
            <w:r w:rsidR="0002332A">
              <w:rPr>
                <w:rFonts w:asciiTheme="majorHAnsi" w:hAnsiTheme="majorHAnsi" w:cstheme="majorHAnsi"/>
              </w:rPr>
              <w:t xml:space="preserve"> not appear to be on the PCSO crime report. It was a concern </w:t>
            </w:r>
            <w:r w:rsidR="003B3B4E">
              <w:rPr>
                <w:rFonts w:asciiTheme="majorHAnsi" w:hAnsiTheme="majorHAnsi" w:cstheme="majorHAnsi"/>
              </w:rPr>
              <w:t>of the</w:t>
            </w:r>
            <w:r w:rsidR="0002332A">
              <w:rPr>
                <w:rFonts w:asciiTheme="majorHAnsi" w:hAnsiTheme="majorHAnsi" w:cstheme="majorHAnsi"/>
              </w:rPr>
              <w:t xml:space="preserve"> Parish Council that residents may not be reporting crime through the official channels. </w:t>
            </w:r>
          </w:p>
          <w:p w14:paraId="550C80B2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5BB2108B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3. Data Protection </w:t>
            </w:r>
          </w:p>
          <w:p w14:paraId="5B835282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</w:rPr>
              <w:t xml:space="preserve">Nothing to report. </w:t>
            </w:r>
          </w:p>
          <w:p w14:paraId="58011F4A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3E1A4076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4. Parish Council Website </w:t>
            </w:r>
          </w:p>
          <w:p w14:paraId="1027BBE6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</w:p>
          <w:p w14:paraId="5F600F8A" w14:textId="410B37BF" w:rsidR="00F74FCE" w:rsidRPr="00A30E06" w:rsidRDefault="00E570E6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Following a telephone training session</w:t>
            </w:r>
            <w:r w:rsidR="00E31985">
              <w:rPr>
                <w:rFonts w:asciiTheme="majorHAnsi" w:hAnsiTheme="majorHAnsi" w:cstheme="majorHAnsi"/>
              </w:rPr>
              <w:t>, t</w:t>
            </w:r>
            <w:r>
              <w:rPr>
                <w:rFonts w:asciiTheme="majorHAnsi" w:hAnsiTheme="majorHAnsi" w:cstheme="majorHAnsi"/>
              </w:rPr>
              <w:t xml:space="preserve">he </w:t>
            </w:r>
            <w:r w:rsidR="00E31985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>lerk has now taken over website responsibilities</w:t>
            </w:r>
            <w:r w:rsidR="00F74FCE" w:rsidRPr="00A30E0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from Clive Stanley. The PC agreed to fund an additional 2 hours pcm for the Clerk to facilitate this. The </w:t>
            </w:r>
            <w:r>
              <w:rPr>
                <w:rFonts w:asciiTheme="majorHAnsi" w:hAnsiTheme="majorHAnsi" w:cstheme="majorHAnsi"/>
              </w:rPr>
              <w:lastRenderedPageBreak/>
              <w:t xml:space="preserve">hours will be reviewed if required. </w:t>
            </w:r>
            <w:r w:rsidR="00FA593F">
              <w:rPr>
                <w:rFonts w:asciiTheme="majorHAnsi" w:hAnsiTheme="majorHAnsi" w:cstheme="majorHAnsi"/>
              </w:rPr>
              <w:t>Hugo Fox are continuing to look at ways of putting planning applications on the</w:t>
            </w:r>
            <w:r w:rsidR="00E31985">
              <w:rPr>
                <w:rFonts w:asciiTheme="majorHAnsi" w:hAnsiTheme="majorHAnsi" w:cstheme="majorHAnsi"/>
              </w:rPr>
              <w:t>ir</w:t>
            </w:r>
            <w:r w:rsidR="00FA593F">
              <w:rPr>
                <w:rFonts w:asciiTheme="majorHAnsi" w:hAnsiTheme="majorHAnsi" w:cstheme="majorHAnsi"/>
              </w:rPr>
              <w:t xml:space="preserve"> website</w:t>
            </w:r>
            <w:r w:rsidR="00E31985">
              <w:rPr>
                <w:rFonts w:asciiTheme="majorHAnsi" w:hAnsiTheme="majorHAnsi" w:cstheme="majorHAnsi"/>
              </w:rPr>
              <w:t xml:space="preserve"> w</w:t>
            </w:r>
            <w:r w:rsidR="00FA593F">
              <w:rPr>
                <w:rFonts w:asciiTheme="majorHAnsi" w:hAnsiTheme="majorHAnsi" w:cstheme="majorHAnsi"/>
              </w:rPr>
              <w:t xml:space="preserve">hich fit in with the software used by ABC. Clerk to advise the PC when a satisfactory response is received from Hugo Fox  </w:t>
            </w:r>
          </w:p>
          <w:p w14:paraId="034108B0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70F6FC76" w14:textId="77777777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5. MUGA </w:t>
            </w:r>
          </w:p>
          <w:p w14:paraId="616AAFAD" w14:textId="48CFFB23" w:rsidR="00F74FCE" w:rsidRPr="00A30E06" w:rsidRDefault="00BE7807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Nothing to report</w:t>
            </w:r>
            <w:r w:rsidR="00FA593F">
              <w:rPr>
                <w:rFonts w:asciiTheme="majorHAnsi" w:hAnsiTheme="majorHAnsi" w:cstheme="majorHAnsi"/>
              </w:rPr>
              <w:t>.  Although not</w:t>
            </w:r>
            <w:r w:rsidR="005D62FF">
              <w:rPr>
                <w:rFonts w:asciiTheme="majorHAnsi" w:hAnsiTheme="majorHAnsi" w:cstheme="majorHAnsi"/>
              </w:rPr>
              <w:t xml:space="preserve"> directly </w:t>
            </w:r>
            <w:r w:rsidR="00FA593F">
              <w:rPr>
                <w:rFonts w:asciiTheme="majorHAnsi" w:hAnsiTheme="majorHAnsi" w:cstheme="majorHAnsi"/>
              </w:rPr>
              <w:t xml:space="preserve">related to the </w:t>
            </w:r>
            <w:r w:rsidR="005D62FF">
              <w:rPr>
                <w:rFonts w:asciiTheme="majorHAnsi" w:hAnsiTheme="majorHAnsi" w:cstheme="majorHAnsi"/>
              </w:rPr>
              <w:t>MUGA</w:t>
            </w:r>
            <w:r w:rsidR="00E31985">
              <w:rPr>
                <w:rFonts w:asciiTheme="majorHAnsi" w:hAnsiTheme="majorHAnsi" w:cstheme="majorHAnsi"/>
              </w:rPr>
              <w:t>,</w:t>
            </w:r>
            <w:r w:rsidR="00FA593F">
              <w:rPr>
                <w:rFonts w:asciiTheme="majorHAnsi" w:hAnsiTheme="majorHAnsi" w:cstheme="majorHAnsi"/>
              </w:rPr>
              <w:t xml:space="preserve"> it was confirmed from Cllr Bell that children’s playgrounds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593F">
              <w:rPr>
                <w:rFonts w:asciiTheme="majorHAnsi" w:hAnsiTheme="majorHAnsi" w:cstheme="majorHAnsi"/>
              </w:rPr>
              <w:t xml:space="preserve">were due to reopen on Saturday </w:t>
            </w:r>
            <w:r w:rsidR="005D62FF">
              <w:rPr>
                <w:rFonts w:asciiTheme="majorHAnsi" w:hAnsiTheme="majorHAnsi" w:cstheme="majorHAnsi"/>
              </w:rPr>
              <w:t>4</w:t>
            </w:r>
            <w:r w:rsidR="00FA593F">
              <w:rPr>
                <w:rFonts w:asciiTheme="majorHAnsi" w:hAnsiTheme="majorHAnsi" w:cstheme="majorHAnsi"/>
              </w:rPr>
              <w:t xml:space="preserve"> July.   </w:t>
            </w:r>
            <w:r w:rsidR="0051040D">
              <w:rPr>
                <w:rFonts w:asciiTheme="majorHAnsi" w:hAnsiTheme="majorHAnsi" w:cstheme="majorHAnsi"/>
              </w:rPr>
              <w:t xml:space="preserve">The council had recently visited the playpark and cut the grass in anticipation of its reopening. </w:t>
            </w:r>
            <w:r w:rsidR="00FA593F">
              <w:rPr>
                <w:rFonts w:asciiTheme="majorHAnsi" w:hAnsiTheme="majorHAnsi" w:cstheme="majorHAnsi"/>
              </w:rPr>
              <w:t xml:space="preserve">The clerk agreed to </w:t>
            </w:r>
            <w:r w:rsidR="0051040D">
              <w:rPr>
                <w:rFonts w:asciiTheme="majorHAnsi" w:hAnsiTheme="majorHAnsi" w:cstheme="majorHAnsi"/>
              </w:rPr>
              <w:t xml:space="preserve">highlight the opening via the website. </w:t>
            </w:r>
          </w:p>
          <w:p w14:paraId="54E263BA" w14:textId="77777777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</w:p>
          <w:p w14:paraId="0C18B548" w14:textId="429B9CAA" w:rsidR="00F74FCE" w:rsidRPr="00A30E06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>6. AW12</w:t>
            </w:r>
            <w:r w:rsidR="00FC08EF">
              <w:rPr>
                <w:rFonts w:asciiTheme="majorHAnsi" w:hAnsiTheme="majorHAnsi" w:cstheme="majorHAnsi"/>
                <w:u w:val="single"/>
              </w:rPr>
              <w:t>9</w:t>
            </w:r>
            <w:r w:rsidRPr="00A30E06">
              <w:rPr>
                <w:rFonts w:asciiTheme="majorHAnsi" w:hAnsiTheme="majorHAnsi" w:cstheme="majorHAnsi"/>
                <w:u w:val="single"/>
              </w:rPr>
              <w:t xml:space="preserve">  </w:t>
            </w:r>
          </w:p>
          <w:p w14:paraId="1C70A5CF" w14:textId="44F9FBE6" w:rsidR="00FA593F" w:rsidRDefault="00BE7807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See earlier </w:t>
            </w:r>
            <w:r w:rsidR="00FA593F">
              <w:rPr>
                <w:rFonts w:asciiTheme="majorHAnsi" w:hAnsiTheme="majorHAnsi" w:cstheme="majorHAnsi"/>
              </w:rPr>
              <w:t>item</w:t>
            </w:r>
            <w:r w:rsidR="0051040D">
              <w:rPr>
                <w:rFonts w:asciiTheme="majorHAnsi" w:hAnsiTheme="majorHAnsi" w:cstheme="majorHAnsi"/>
              </w:rPr>
              <w:t xml:space="preserve"> 13. </w:t>
            </w:r>
          </w:p>
          <w:p w14:paraId="134A249D" w14:textId="77777777" w:rsidR="00FA593F" w:rsidRDefault="00FA593F" w:rsidP="00F74FCE">
            <w:pPr>
              <w:rPr>
                <w:rFonts w:asciiTheme="majorHAnsi" w:hAnsiTheme="majorHAnsi" w:cstheme="majorHAnsi"/>
              </w:rPr>
            </w:pPr>
          </w:p>
          <w:p w14:paraId="37ED4268" w14:textId="77886D83" w:rsidR="00F74FCE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7. Clerk’s Report </w:t>
            </w:r>
          </w:p>
          <w:p w14:paraId="7A2746EB" w14:textId="6DE250C4" w:rsidR="0051040D" w:rsidRDefault="0051040D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Approval to the increase for the Clerks salary in line with the advertised spine point and additional 2 hours pcm was agreed by the Chairman and members. </w:t>
            </w:r>
          </w:p>
          <w:p w14:paraId="2DD9B84A" w14:textId="77777777" w:rsidR="0051040D" w:rsidRPr="0051040D" w:rsidRDefault="0051040D" w:rsidP="00F74FCE">
            <w:pPr>
              <w:rPr>
                <w:rFonts w:asciiTheme="majorHAnsi" w:hAnsiTheme="majorHAnsi" w:cstheme="majorHAnsi"/>
              </w:rPr>
            </w:pPr>
          </w:p>
          <w:p w14:paraId="7C635C89" w14:textId="3CA88EA6" w:rsidR="00F74FCE" w:rsidRDefault="00F74FCE" w:rsidP="00F74FCE">
            <w:pPr>
              <w:rPr>
                <w:rFonts w:asciiTheme="majorHAnsi" w:hAnsiTheme="majorHAnsi" w:cstheme="majorHAnsi"/>
                <w:u w:val="single"/>
              </w:rPr>
            </w:pPr>
            <w:r w:rsidRPr="00A30E06">
              <w:rPr>
                <w:rFonts w:asciiTheme="majorHAnsi" w:hAnsiTheme="majorHAnsi" w:cstheme="majorHAnsi"/>
                <w:u w:val="single"/>
              </w:rPr>
              <w:t xml:space="preserve">8. Guidance for future meetings </w:t>
            </w:r>
          </w:p>
          <w:p w14:paraId="068E07CA" w14:textId="7B36FA2E" w:rsidR="00F74FCE" w:rsidRDefault="00FA6E40" w:rsidP="00FA6E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p</w:t>
            </w:r>
            <w:r w:rsidRPr="00FA6E40">
              <w:rPr>
                <w:rFonts w:asciiTheme="majorHAnsi" w:hAnsiTheme="majorHAnsi" w:cstheme="majorHAnsi"/>
              </w:rPr>
              <w:t>resent</w:t>
            </w:r>
            <w:r w:rsidR="00E31985">
              <w:rPr>
                <w:rFonts w:asciiTheme="majorHAnsi" w:hAnsiTheme="majorHAnsi" w:cstheme="majorHAnsi"/>
              </w:rPr>
              <w:t>,</w:t>
            </w:r>
            <w:r w:rsidRPr="00FA6E40">
              <w:rPr>
                <w:rFonts w:asciiTheme="majorHAnsi" w:hAnsiTheme="majorHAnsi" w:cstheme="majorHAnsi"/>
              </w:rPr>
              <w:t xml:space="preserve"> there had been no further guidance issued so PC meetings will remain via Zoom until we hear otherwise. </w:t>
            </w:r>
          </w:p>
          <w:p w14:paraId="1979512B" w14:textId="243B007A" w:rsidR="0051040D" w:rsidRPr="00FA6E40" w:rsidRDefault="0051040D" w:rsidP="00FA6E40">
            <w:pPr>
              <w:rPr>
                <w:rFonts w:asciiTheme="majorHAnsi" w:hAnsiTheme="majorHAnsi" w:cstheme="majorHAnsi"/>
              </w:rPr>
            </w:pPr>
          </w:p>
        </w:tc>
      </w:tr>
      <w:tr w:rsidR="00F74FCE" w:rsidRPr="00A30E06" w14:paraId="4C63AAF6" w14:textId="77777777" w:rsidTr="007279B3">
        <w:tc>
          <w:tcPr>
            <w:tcW w:w="9016" w:type="dxa"/>
          </w:tcPr>
          <w:p w14:paraId="3D5A4DB3" w14:textId="38955EF1" w:rsidR="00F74FCE" w:rsidRPr="00A30E06" w:rsidRDefault="00FA6E40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15. ITEMS FOR NEXT AGENDA  </w:t>
            </w:r>
          </w:p>
        </w:tc>
      </w:tr>
      <w:tr w:rsidR="00F74FCE" w:rsidRPr="00A30E06" w14:paraId="1513E52F" w14:textId="77777777" w:rsidTr="007279B3">
        <w:tc>
          <w:tcPr>
            <w:tcW w:w="9016" w:type="dxa"/>
          </w:tcPr>
          <w:p w14:paraId="3E2BA2CF" w14:textId="63B6270E" w:rsidR="00FA6E40" w:rsidRPr="0051040D" w:rsidRDefault="0051040D" w:rsidP="00F74F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1040D">
              <w:rPr>
                <w:rFonts w:asciiTheme="majorHAnsi" w:hAnsiTheme="majorHAnsi" w:cstheme="majorHAnsi"/>
              </w:rPr>
              <w:t>Solar Funding Projects (4 items for discussion)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51040D">
              <w:rPr>
                <w:rFonts w:asciiTheme="majorHAnsi" w:hAnsiTheme="majorHAnsi" w:cstheme="majorHAnsi"/>
              </w:rPr>
              <w:t xml:space="preserve"> </w:t>
            </w:r>
            <w:r w:rsidR="00FA6E40" w:rsidRPr="0051040D">
              <w:rPr>
                <w:rFonts w:asciiTheme="majorHAnsi" w:hAnsiTheme="majorHAnsi" w:cstheme="majorHAnsi"/>
              </w:rPr>
              <w:t xml:space="preserve"> </w:t>
            </w:r>
          </w:p>
          <w:p w14:paraId="778DC6E3" w14:textId="7D90F9C5" w:rsidR="00FA6E40" w:rsidRPr="00A30E06" w:rsidRDefault="00FA6E40" w:rsidP="00F74FCE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74FCE" w:rsidRPr="00A30E06" w14:paraId="4BADB784" w14:textId="77777777" w:rsidTr="007279B3">
        <w:tc>
          <w:tcPr>
            <w:tcW w:w="9016" w:type="dxa"/>
          </w:tcPr>
          <w:p w14:paraId="6EAF0708" w14:textId="2C1169E8" w:rsidR="00F74FCE" w:rsidRPr="00A30E06" w:rsidRDefault="00F74FCE" w:rsidP="00F74FCE">
            <w:pPr>
              <w:rPr>
                <w:rFonts w:asciiTheme="majorHAnsi" w:hAnsiTheme="majorHAnsi" w:cstheme="majorHAnsi"/>
              </w:rPr>
            </w:pPr>
            <w:r w:rsidRPr="00A30E06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Pr="00A30E06">
              <w:rPr>
                <w:rFonts w:asciiTheme="majorHAnsi" w:hAnsiTheme="majorHAnsi" w:cstheme="majorHAnsi"/>
                <w:b/>
                <w:bCs/>
              </w:rPr>
              <w:t xml:space="preserve">. FORUM FOR EXCHANGE OF INFORMATION  </w:t>
            </w:r>
          </w:p>
        </w:tc>
      </w:tr>
      <w:tr w:rsidR="00F74FCE" w:rsidRPr="00A30E06" w14:paraId="5A36AA31" w14:textId="77777777" w:rsidTr="007279B3">
        <w:tc>
          <w:tcPr>
            <w:tcW w:w="9016" w:type="dxa"/>
          </w:tcPr>
          <w:p w14:paraId="5C5C9182" w14:textId="40CA41B4" w:rsidR="0002332A" w:rsidRPr="001F1364" w:rsidRDefault="0002332A" w:rsidP="0002332A">
            <w:pPr>
              <w:rPr>
                <w:rFonts w:asciiTheme="majorHAnsi" w:hAnsiTheme="majorHAnsi" w:cstheme="majorHAnsi"/>
              </w:rPr>
            </w:pPr>
            <w:r w:rsidRPr="001F1364">
              <w:rPr>
                <w:rFonts w:asciiTheme="majorHAnsi" w:hAnsiTheme="majorHAnsi" w:cstheme="majorHAnsi"/>
              </w:rPr>
              <w:t xml:space="preserve">Concerns over the street stalls that have appeared in the layby selling flowers and fruit were voiced. </w:t>
            </w:r>
            <w:r w:rsidR="001F1364" w:rsidRPr="001F1364">
              <w:rPr>
                <w:rFonts w:asciiTheme="majorHAnsi" w:hAnsiTheme="majorHAnsi" w:cstheme="majorHAnsi"/>
              </w:rPr>
              <w:t>It was agreed that Cllr Vernon would contact KCC to investigate</w:t>
            </w:r>
            <w:r w:rsidR="0051040D">
              <w:rPr>
                <w:rFonts w:asciiTheme="majorHAnsi" w:hAnsiTheme="majorHAnsi" w:cstheme="majorHAnsi"/>
              </w:rPr>
              <w:t xml:space="preserve"> as to whether </w:t>
            </w:r>
            <w:r w:rsidR="001F1364" w:rsidRPr="001F1364">
              <w:rPr>
                <w:rFonts w:asciiTheme="majorHAnsi" w:hAnsiTheme="majorHAnsi" w:cstheme="majorHAnsi"/>
              </w:rPr>
              <w:t xml:space="preserve">the traders </w:t>
            </w:r>
            <w:r w:rsidR="0051040D">
              <w:rPr>
                <w:rFonts w:asciiTheme="majorHAnsi" w:hAnsiTheme="majorHAnsi" w:cstheme="majorHAnsi"/>
              </w:rPr>
              <w:t xml:space="preserve">held the appropriate licencing. </w:t>
            </w:r>
            <w:r w:rsidR="001F1364" w:rsidRPr="001F1364">
              <w:rPr>
                <w:rFonts w:asciiTheme="majorHAnsi" w:hAnsiTheme="majorHAnsi" w:cstheme="majorHAnsi"/>
              </w:rPr>
              <w:t xml:space="preserve"> </w:t>
            </w:r>
          </w:p>
          <w:p w14:paraId="014BF65B" w14:textId="28B12FAD" w:rsidR="004C52A5" w:rsidRPr="001F1364" w:rsidRDefault="004C52A5" w:rsidP="00F74FCE">
            <w:pPr>
              <w:rPr>
                <w:rFonts w:asciiTheme="majorHAnsi" w:hAnsiTheme="majorHAnsi" w:cstheme="majorHAnsi"/>
              </w:rPr>
            </w:pPr>
            <w:r w:rsidRPr="001F136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14:paraId="6A287F21" w14:textId="585D3F53" w:rsidR="007279B3" w:rsidRPr="00A30E06" w:rsidRDefault="007279B3" w:rsidP="0003779E">
      <w:pPr>
        <w:rPr>
          <w:rFonts w:asciiTheme="majorHAnsi" w:hAnsiTheme="majorHAnsi" w:cstheme="majorHAnsi"/>
        </w:rPr>
      </w:pPr>
    </w:p>
    <w:p w14:paraId="0C5327FA" w14:textId="15BD8733" w:rsidR="0061729C" w:rsidRPr="00A30E06" w:rsidRDefault="0061729C" w:rsidP="0003779E">
      <w:pPr>
        <w:rPr>
          <w:rFonts w:asciiTheme="majorHAnsi" w:hAnsiTheme="majorHAnsi" w:cstheme="majorHAnsi"/>
        </w:rPr>
      </w:pPr>
      <w:r w:rsidRPr="00A30E06">
        <w:rPr>
          <w:rFonts w:asciiTheme="majorHAnsi" w:hAnsiTheme="majorHAnsi" w:cstheme="majorHAnsi"/>
        </w:rPr>
        <w:t xml:space="preserve"> </w:t>
      </w:r>
    </w:p>
    <w:p w14:paraId="19080C92" w14:textId="50D4CAFF" w:rsidR="0003779E" w:rsidRPr="00A30E06" w:rsidRDefault="000A1B71" w:rsidP="0003779E">
      <w:pPr>
        <w:rPr>
          <w:rFonts w:asciiTheme="majorHAnsi" w:hAnsiTheme="majorHAnsi" w:cstheme="majorHAnsi"/>
        </w:rPr>
      </w:pPr>
      <w:r w:rsidRPr="00A30E06">
        <w:rPr>
          <w:rFonts w:asciiTheme="majorHAnsi" w:hAnsiTheme="majorHAnsi" w:cstheme="majorHAnsi"/>
        </w:rPr>
        <w:t xml:space="preserve">There being no further items for discussion the Chairman closed the meeting at </w:t>
      </w:r>
      <w:r w:rsidR="004C52A5">
        <w:rPr>
          <w:rFonts w:asciiTheme="majorHAnsi" w:hAnsiTheme="majorHAnsi" w:cstheme="majorHAnsi"/>
        </w:rPr>
        <w:t>8:58</w:t>
      </w:r>
      <w:r w:rsidR="00FE6F78" w:rsidRPr="00A30E06">
        <w:rPr>
          <w:rFonts w:asciiTheme="majorHAnsi" w:hAnsiTheme="majorHAnsi" w:cstheme="majorHAnsi"/>
        </w:rPr>
        <w:t xml:space="preserve">pm </w:t>
      </w:r>
    </w:p>
    <w:p w14:paraId="5AC93CE8" w14:textId="2C9AFA81" w:rsidR="0003779E" w:rsidRPr="00A30E06" w:rsidRDefault="0003779E" w:rsidP="0003779E">
      <w:pPr>
        <w:jc w:val="center"/>
        <w:rPr>
          <w:rFonts w:asciiTheme="majorHAnsi" w:hAnsiTheme="majorHAnsi" w:cstheme="majorHAnsi"/>
        </w:rPr>
      </w:pPr>
    </w:p>
    <w:p w14:paraId="00C73AB3" w14:textId="76238911" w:rsidR="00192ED1" w:rsidRPr="00A30E06" w:rsidRDefault="00192ED1" w:rsidP="0003779E">
      <w:pPr>
        <w:jc w:val="center"/>
        <w:rPr>
          <w:rFonts w:asciiTheme="majorHAnsi" w:hAnsiTheme="majorHAnsi" w:cstheme="majorHAnsi"/>
        </w:rPr>
      </w:pPr>
    </w:p>
    <w:p w14:paraId="40959F16" w14:textId="280A7949" w:rsidR="000C206C" w:rsidRDefault="000C206C" w:rsidP="000C206C">
      <w:pPr>
        <w:jc w:val="center"/>
        <w:rPr>
          <w:rFonts w:asciiTheme="majorHAnsi" w:hAnsiTheme="majorHAnsi" w:cstheme="majorHAnsi"/>
        </w:rPr>
      </w:pPr>
      <w:r w:rsidRPr="00A30E06">
        <w:rPr>
          <w:rFonts w:asciiTheme="majorHAnsi" w:hAnsiTheme="majorHAnsi" w:cstheme="majorHAnsi"/>
        </w:rPr>
        <w:t xml:space="preserve">Signed …………………………………………………………. Dated …….............................  </w:t>
      </w:r>
    </w:p>
    <w:p w14:paraId="6C546D6D" w14:textId="62855C8C" w:rsidR="00582AE7" w:rsidRDefault="000C206C">
      <w:pPr>
        <w:rPr>
          <w:rFonts w:asciiTheme="majorHAnsi" w:hAnsiTheme="majorHAnsi" w:cstheme="majorHAnsi"/>
        </w:rPr>
      </w:pPr>
      <w:r w:rsidRPr="00A30E06">
        <w:rPr>
          <w:rFonts w:asciiTheme="majorHAnsi" w:hAnsiTheme="majorHAnsi" w:cstheme="majorHAnsi"/>
        </w:rPr>
        <w:t xml:space="preserve">                     Chairman</w:t>
      </w:r>
    </w:p>
    <w:p w14:paraId="313C444C" w14:textId="7014DE7D" w:rsidR="002655BD" w:rsidRDefault="002655BD">
      <w:pPr>
        <w:rPr>
          <w:rFonts w:asciiTheme="majorHAnsi" w:hAnsiTheme="majorHAnsi" w:cstheme="majorHAnsi"/>
        </w:rPr>
      </w:pPr>
    </w:p>
    <w:p w14:paraId="6BA85B2B" w14:textId="34BE60E8" w:rsidR="002655BD" w:rsidRDefault="002655BD">
      <w:pPr>
        <w:rPr>
          <w:rFonts w:asciiTheme="majorHAnsi" w:hAnsiTheme="majorHAnsi" w:cstheme="majorHAnsi"/>
        </w:rPr>
      </w:pPr>
    </w:p>
    <w:p w14:paraId="0698677F" w14:textId="1FC723FE" w:rsidR="002655BD" w:rsidRDefault="002655BD">
      <w:pPr>
        <w:rPr>
          <w:rFonts w:asciiTheme="majorHAnsi" w:hAnsiTheme="majorHAnsi" w:cstheme="majorHAnsi"/>
        </w:rPr>
      </w:pPr>
    </w:p>
    <w:p w14:paraId="35BC8B3C" w14:textId="1D364CF9" w:rsidR="002655BD" w:rsidRDefault="002655BD">
      <w:pPr>
        <w:rPr>
          <w:rFonts w:asciiTheme="majorHAnsi" w:hAnsiTheme="majorHAnsi" w:cstheme="majorHAnsi"/>
        </w:rPr>
      </w:pPr>
    </w:p>
    <w:p w14:paraId="4733AD92" w14:textId="24968DF6" w:rsidR="002655BD" w:rsidRDefault="002655BD">
      <w:pPr>
        <w:rPr>
          <w:rFonts w:asciiTheme="majorHAnsi" w:hAnsiTheme="majorHAnsi" w:cstheme="majorHAnsi"/>
        </w:rPr>
      </w:pPr>
    </w:p>
    <w:p w14:paraId="3ED0DAA1" w14:textId="6D60182B" w:rsidR="002655BD" w:rsidRDefault="002655BD">
      <w:pPr>
        <w:rPr>
          <w:rFonts w:asciiTheme="majorHAnsi" w:hAnsiTheme="majorHAnsi" w:cstheme="majorHAnsi"/>
        </w:rPr>
      </w:pPr>
    </w:p>
    <w:p w14:paraId="1A8C26FB" w14:textId="0DC01A51" w:rsidR="002655BD" w:rsidRDefault="002655BD">
      <w:pPr>
        <w:rPr>
          <w:rFonts w:asciiTheme="majorHAnsi" w:hAnsiTheme="majorHAnsi" w:cstheme="majorHAnsi"/>
        </w:rPr>
      </w:pPr>
    </w:p>
    <w:p w14:paraId="0390E0E4" w14:textId="68102CC5" w:rsidR="002655BD" w:rsidRDefault="002655BD">
      <w:pPr>
        <w:rPr>
          <w:rFonts w:asciiTheme="majorHAnsi" w:hAnsiTheme="majorHAnsi" w:cstheme="majorHAnsi"/>
        </w:rPr>
      </w:pPr>
    </w:p>
    <w:p w14:paraId="5063B208" w14:textId="77777777" w:rsidR="002655BD" w:rsidRPr="00343FDB" w:rsidRDefault="002655BD" w:rsidP="002655BD">
      <w:pPr>
        <w:jc w:val="center"/>
        <w:rPr>
          <w:b/>
          <w:bCs/>
          <w:sz w:val="28"/>
          <w:szCs w:val="28"/>
          <w:u w:val="single"/>
        </w:rPr>
      </w:pPr>
      <w:r w:rsidRPr="00343FDB">
        <w:rPr>
          <w:b/>
          <w:bCs/>
          <w:sz w:val="28"/>
          <w:szCs w:val="28"/>
          <w:u w:val="single"/>
        </w:rPr>
        <w:t>Hothfield Parish Council</w:t>
      </w:r>
    </w:p>
    <w:p w14:paraId="1BB1C31C" w14:textId="26534AB8" w:rsidR="002655BD" w:rsidRDefault="002655BD" w:rsidP="002655BD">
      <w:pPr>
        <w:jc w:val="center"/>
        <w:rPr>
          <w:sz w:val="28"/>
          <w:szCs w:val="28"/>
          <w:u w:val="single"/>
        </w:rPr>
      </w:pPr>
      <w:r w:rsidRPr="00343FDB">
        <w:rPr>
          <w:sz w:val="28"/>
          <w:szCs w:val="28"/>
          <w:u w:val="single"/>
        </w:rPr>
        <w:t>Planning Application Record</w:t>
      </w:r>
      <w:r>
        <w:rPr>
          <w:sz w:val="28"/>
          <w:szCs w:val="28"/>
          <w:u w:val="single"/>
        </w:rPr>
        <w:t xml:space="preserve">- July 2020 </w:t>
      </w:r>
      <w:r w:rsidRPr="00343FDB">
        <w:rPr>
          <w:sz w:val="28"/>
          <w:szCs w:val="28"/>
          <w:u w:val="single"/>
        </w:rPr>
        <w:t xml:space="preserve"> </w:t>
      </w:r>
    </w:p>
    <w:p w14:paraId="0D96D9B9" w14:textId="77777777" w:rsidR="002655BD" w:rsidRDefault="002655BD" w:rsidP="002655BD">
      <w:pPr>
        <w:jc w:val="center"/>
        <w:rPr>
          <w:sz w:val="28"/>
          <w:szCs w:val="28"/>
          <w:u w:val="single"/>
        </w:rPr>
      </w:pPr>
    </w:p>
    <w:p w14:paraId="6F2B4BCC" w14:textId="77777777" w:rsidR="002655BD" w:rsidRDefault="002655BD" w:rsidP="002655BD">
      <w:pPr>
        <w:rPr>
          <w:u w:val="single"/>
        </w:rPr>
      </w:pPr>
      <w:r w:rsidRPr="00343FDB">
        <w:rPr>
          <w:u w:val="single"/>
        </w:rPr>
        <w:t xml:space="preserve">To be discussed at </w:t>
      </w:r>
      <w:r>
        <w:rPr>
          <w:u w:val="single"/>
        </w:rPr>
        <w:t>July 2020</w:t>
      </w:r>
      <w:r w:rsidRPr="00343FDB">
        <w:rPr>
          <w:u w:val="single"/>
        </w:rPr>
        <w:t xml:space="preserve">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55BD" w:rsidRPr="00D223F8" w14:paraId="148CDCA9" w14:textId="77777777" w:rsidTr="00C07552">
        <w:tc>
          <w:tcPr>
            <w:tcW w:w="1980" w:type="dxa"/>
          </w:tcPr>
          <w:p w14:paraId="6B07B6C9" w14:textId="77777777" w:rsidR="002655BD" w:rsidRDefault="002655BD" w:rsidP="00C07552">
            <w:pPr>
              <w:jc w:val="center"/>
              <w:rPr>
                <w:sz w:val="24"/>
                <w:szCs w:val="24"/>
              </w:rPr>
            </w:pPr>
          </w:p>
          <w:p w14:paraId="21FC2998" w14:textId="77777777" w:rsidR="002655BD" w:rsidRDefault="002655BD" w:rsidP="00C07552">
            <w:pPr>
              <w:jc w:val="center"/>
              <w:rPr>
                <w:sz w:val="24"/>
                <w:szCs w:val="24"/>
              </w:rPr>
            </w:pPr>
            <w:r w:rsidRPr="00B7090E">
              <w:rPr>
                <w:b/>
              </w:rPr>
              <w:t>20/00</w:t>
            </w:r>
            <w:r>
              <w:rPr>
                <w:b/>
              </w:rPr>
              <w:t>678</w:t>
            </w:r>
            <w:r w:rsidRPr="00B7090E">
              <w:rPr>
                <w:b/>
              </w:rPr>
              <w:t>/AS</w:t>
            </w:r>
          </w:p>
          <w:p w14:paraId="61D46756" w14:textId="77777777" w:rsidR="002655BD" w:rsidRPr="00D223F8" w:rsidRDefault="002655BD" w:rsidP="00C0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2C8D3425" w14:textId="77777777" w:rsidR="002655BD" w:rsidRPr="000D5601" w:rsidRDefault="002655BD" w:rsidP="00C07552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0D5601">
              <w:rPr>
                <w:rStyle w:val="Strong"/>
                <w:rFonts w:cstheme="minorHAnsi"/>
                <w:i/>
                <w:iCs/>
                <w:color w:val="444444"/>
                <w:bdr w:val="none" w:sz="0" w:space="0" w:color="auto" w:frame="1"/>
              </w:rPr>
              <w:t xml:space="preserve">Goldwyn Community Special School, Godinton Lane, Great Chart, Ashford, TN23 3BT </w:t>
            </w:r>
            <w:r w:rsidRPr="000D5601">
              <w:rPr>
                <w:rFonts w:cstheme="minorHAnsi"/>
                <w:color w:val="444444"/>
              </w:rPr>
              <w:br/>
            </w:r>
            <w:r w:rsidRPr="000D5601">
              <w:rPr>
                <w:rFonts w:cstheme="minorHAnsi"/>
                <w:color w:val="444444"/>
                <w:shd w:val="clear" w:color="auto" w:fill="FFFFFF"/>
              </w:rPr>
              <w:t xml:space="preserve">Erection of a new modular educational building </w:t>
            </w:r>
          </w:p>
          <w:p w14:paraId="07C2BB12" w14:textId="0A216F08" w:rsidR="00E11EF7" w:rsidRPr="00E11EF7" w:rsidRDefault="002655BD" w:rsidP="00E11EF7">
            <w:pPr>
              <w:rPr>
                <w:rFonts w:cstheme="minorHAnsi"/>
              </w:rPr>
            </w:pPr>
            <w:r w:rsidRPr="000D5601">
              <w:rPr>
                <w:rFonts w:cstheme="minorHAnsi"/>
                <w:b/>
                <w:bCs/>
              </w:rPr>
              <w:t xml:space="preserve">Parish Council: </w:t>
            </w:r>
            <w:r w:rsidR="00E11EF7" w:rsidRPr="00E11EF7">
              <w:rPr>
                <w:rFonts w:cstheme="minorHAnsi"/>
              </w:rPr>
              <w:t>Hothfield Parish council objects to this application as proposed on the basis of revised application</w:t>
            </w:r>
            <w:r w:rsidR="00E11EF7">
              <w:rPr>
                <w:rFonts w:cstheme="minorHAnsi"/>
              </w:rPr>
              <w:t xml:space="preserve"> </w:t>
            </w:r>
            <w:r w:rsidR="00E11EF7" w:rsidRPr="00E11EF7">
              <w:rPr>
                <w:rFonts w:cstheme="minorHAnsi"/>
              </w:rPr>
              <w:t>A detailed</w:t>
            </w:r>
          </w:p>
          <w:p w14:paraId="40164A7B" w14:textId="3273A1ED" w:rsidR="002655BD" w:rsidRPr="00E11EF7" w:rsidRDefault="00E11EF7" w:rsidP="00E11EF7">
            <w:pPr>
              <w:rPr>
                <w:rFonts w:cstheme="minorHAnsi"/>
              </w:rPr>
            </w:pPr>
            <w:r w:rsidRPr="00E11EF7">
              <w:rPr>
                <w:rFonts w:cstheme="minorHAnsi"/>
              </w:rPr>
              <w:t>letter of objection with mitigating considerations has been forwarded by email to the Planning Officer for</w:t>
            </w:r>
            <w:r>
              <w:rPr>
                <w:rFonts w:cstheme="minorHAnsi"/>
              </w:rPr>
              <w:t xml:space="preserve"> </w:t>
            </w:r>
            <w:r w:rsidRPr="00E11EF7">
              <w:rPr>
                <w:rFonts w:cstheme="minorHAnsi"/>
              </w:rPr>
              <w:t>consideration.</w:t>
            </w:r>
            <w:r w:rsidR="002655BD" w:rsidRPr="00E11EF7">
              <w:rPr>
                <w:rFonts w:cstheme="minorHAnsi"/>
              </w:rPr>
              <w:t xml:space="preserve"> </w:t>
            </w:r>
          </w:p>
          <w:p w14:paraId="32341EC3" w14:textId="77777777" w:rsidR="002655BD" w:rsidRPr="00507E3E" w:rsidRDefault="002655BD" w:rsidP="00C07552">
            <w:pPr>
              <w:rPr>
                <w:sz w:val="24"/>
                <w:szCs w:val="24"/>
              </w:rPr>
            </w:pPr>
            <w:r w:rsidRPr="000D5601">
              <w:rPr>
                <w:rFonts w:cstheme="minorHAnsi"/>
                <w:b/>
                <w:bCs/>
              </w:rPr>
              <w:t>Borough Council</w:t>
            </w:r>
          </w:p>
        </w:tc>
      </w:tr>
    </w:tbl>
    <w:p w14:paraId="7AF9ED3F" w14:textId="77777777" w:rsidR="002655BD" w:rsidRDefault="002655BD" w:rsidP="002655BD">
      <w:pPr>
        <w:rPr>
          <w:u w:val="single"/>
        </w:rPr>
      </w:pPr>
    </w:p>
    <w:p w14:paraId="610F9062" w14:textId="77777777" w:rsidR="002655BD" w:rsidRPr="00343FDB" w:rsidRDefault="002655BD" w:rsidP="002655BD">
      <w:pPr>
        <w:rPr>
          <w:u w:val="single"/>
        </w:rPr>
      </w:pPr>
      <w:r>
        <w:rPr>
          <w:u w:val="single"/>
        </w:rPr>
        <w:t xml:space="preserve">Planning Decisions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55BD" w:rsidRPr="00D223F8" w14:paraId="1CF87BCF" w14:textId="77777777" w:rsidTr="00C07552">
        <w:tc>
          <w:tcPr>
            <w:tcW w:w="1980" w:type="dxa"/>
          </w:tcPr>
          <w:p w14:paraId="2D22DB3E" w14:textId="77777777" w:rsidR="002655BD" w:rsidRPr="00EF22A2" w:rsidRDefault="002655BD" w:rsidP="00C07552">
            <w:pPr>
              <w:jc w:val="center"/>
              <w:rPr>
                <w:b/>
                <w:bCs/>
              </w:rPr>
            </w:pPr>
            <w:bookmarkStart w:id="0" w:name="_Hlk31101636"/>
            <w:r w:rsidRPr="00EF22A2">
              <w:rPr>
                <w:b/>
                <w:bCs/>
              </w:rPr>
              <w:t>20/00128/AS</w:t>
            </w:r>
          </w:p>
        </w:tc>
        <w:tc>
          <w:tcPr>
            <w:tcW w:w="7036" w:type="dxa"/>
          </w:tcPr>
          <w:p w14:paraId="2D41929F" w14:textId="7A5B7087" w:rsidR="002655BD" w:rsidRDefault="002655BD" w:rsidP="00C07552">
            <w:pPr>
              <w:rPr>
                <w:rFonts w:eastAsia="Times New Roman" w:cstheme="minorHAnsi"/>
              </w:rPr>
            </w:pPr>
            <w:r w:rsidRPr="00EF22A2">
              <w:rPr>
                <w:rStyle w:val="Strong"/>
                <w:rFonts w:eastAsia="Times New Roman" w:cstheme="minorHAnsi"/>
              </w:rPr>
              <w:t xml:space="preserve">Oakover Nurseries </w:t>
            </w:r>
            <w:proofErr w:type="spellStart"/>
            <w:r w:rsidRPr="00EF22A2">
              <w:rPr>
                <w:rStyle w:val="Strong"/>
                <w:rFonts w:eastAsia="Times New Roman" w:cstheme="minorHAnsi"/>
              </w:rPr>
              <w:t>Cowlees</w:t>
            </w:r>
            <w:proofErr w:type="spellEnd"/>
            <w:r w:rsidRPr="00EF22A2">
              <w:rPr>
                <w:rStyle w:val="Strong"/>
                <w:rFonts w:eastAsia="Times New Roman" w:cstheme="minorHAnsi"/>
              </w:rPr>
              <w:t xml:space="preserve">, Maidstone Road, Hothfield, Ashford, Kent, TN27 0EG </w:t>
            </w:r>
            <w:r w:rsidRPr="00EF22A2">
              <w:rPr>
                <w:rFonts w:eastAsia="Times New Roman" w:cstheme="minorHAnsi"/>
              </w:rPr>
              <w:br/>
              <w:t>Construction of new glasshouse/polytunnel. One extension to existing greenhouse/polytunnel as detailed.</w:t>
            </w:r>
          </w:p>
          <w:p w14:paraId="47A2A0F9" w14:textId="77777777" w:rsidR="002655BD" w:rsidRPr="000D5601" w:rsidRDefault="002655BD" w:rsidP="00C07552">
            <w:pPr>
              <w:rPr>
                <w:rFonts w:cstheme="minorHAnsi"/>
                <w:b/>
                <w:bCs/>
              </w:rPr>
            </w:pPr>
            <w:r w:rsidRPr="000D5601">
              <w:rPr>
                <w:rFonts w:cstheme="minorHAnsi"/>
                <w:b/>
                <w:bCs/>
              </w:rPr>
              <w:t xml:space="preserve">Parish Council:  </w:t>
            </w:r>
            <w:r>
              <w:rPr>
                <w:rFonts w:cstheme="minorHAnsi"/>
                <w:b/>
                <w:bCs/>
              </w:rPr>
              <w:t xml:space="preserve">Permit </w:t>
            </w:r>
          </w:p>
          <w:p w14:paraId="450647AC" w14:textId="77777777" w:rsidR="002655BD" w:rsidRPr="00EF22A2" w:rsidRDefault="002655BD" w:rsidP="00C07552">
            <w:pPr>
              <w:rPr>
                <w:rFonts w:cstheme="minorHAnsi"/>
              </w:rPr>
            </w:pPr>
            <w:r w:rsidRPr="000D5601">
              <w:rPr>
                <w:rFonts w:cstheme="minorHAnsi"/>
                <w:b/>
                <w:bCs/>
              </w:rPr>
              <w:t>Borough Council</w:t>
            </w:r>
            <w:r>
              <w:rPr>
                <w:rFonts w:cstheme="minorHAnsi"/>
                <w:b/>
                <w:bCs/>
              </w:rPr>
              <w:t xml:space="preserve">: Permit </w:t>
            </w:r>
          </w:p>
        </w:tc>
      </w:tr>
      <w:tr w:rsidR="002655BD" w:rsidRPr="00D223F8" w14:paraId="29DE18D5" w14:textId="77777777" w:rsidTr="00C07552">
        <w:tc>
          <w:tcPr>
            <w:tcW w:w="1980" w:type="dxa"/>
          </w:tcPr>
          <w:p w14:paraId="03B28460" w14:textId="77777777" w:rsidR="002655BD" w:rsidRPr="00D223F8" w:rsidRDefault="002655BD" w:rsidP="00C07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6" w:type="dxa"/>
          </w:tcPr>
          <w:p w14:paraId="728D17FC" w14:textId="77777777" w:rsidR="002655BD" w:rsidRPr="00885AFE" w:rsidRDefault="002655BD" w:rsidP="00C07552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486B67A3" w14:textId="77777777" w:rsidR="002655BD" w:rsidRPr="00D223F8" w:rsidRDefault="002655BD" w:rsidP="002655BD">
      <w:pPr>
        <w:jc w:val="center"/>
        <w:rPr>
          <w:sz w:val="24"/>
          <w:szCs w:val="24"/>
        </w:rPr>
      </w:pPr>
    </w:p>
    <w:p w14:paraId="5B73C443" w14:textId="77777777" w:rsidR="002655BD" w:rsidRPr="00D223F8" w:rsidRDefault="002655BD" w:rsidP="002655BD">
      <w:pPr>
        <w:jc w:val="center"/>
        <w:rPr>
          <w:sz w:val="24"/>
          <w:szCs w:val="24"/>
        </w:rPr>
      </w:pPr>
    </w:p>
    <w:p w14:paraId="033D1556" w14:textId="77777777" w:rsidR="002655BD" w:rsidRDefault="002655BD" w:rsidP="002655BD">
      <w:pPr>
        <w:jc w:val="center"/>
      </w:pPr>
    </w:p>
    <w:p w14:paraId="5968334C" w14:textId="77777777" w:rsidR="002655BD" w:rsidRDefault="002655BD" w:rsidP="002655BD">
      <w:pPr>
        <w:jc w:val="center"/>
      </w:pPr>
    </w:p>
    <w:p w14:paraId="0D84C727" w14:textId="77777777" w:rsidR="002655BD" w:rsidRDefault="002655BD" w:rsidP="002655BD">
      <w:pPr>
        <w:jc w:val="center"/>
      </w:pPr>
    </w:p>
    <w:p w14:paraId="4F926645" w14:textId="77777777" w:rsidR="002655BD" w:rsidRPr="00A30E06" w:rsidRDefault="002655BD">
      <w:pPr>
        <w:rPr>
          <w:rFonts w:asciiTheme="majorHAnsi" w:hAnsiTheme="majorHAnsi" w:cstheme="majorHAnsi"/>
        </w:rPr>
      </w:pPr>
    </w:p>
    <w:sectPr w:rsidR="002655BD" w:rsidRPr="00A30E06" w:rsidSect="00BF6C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5DEB" w14:textId="77777777" w:rsidR="001A17FD" w:rsidRDefault="001A17FD" w:rsidP="002D0968">
      <w:pPr>
        <w:spacing w:after="0" w:line="240" w:lineRule="auto"/>
      </w:pPr>
      <w:r>
        <w:separator/>
      </w:r>
    </w:p>
  </w:endnote>
  <w:endnote w:type="continuationSeparator" w:id="0">
    <w:p w14:paraId="36C3D9F1" w14:textId="77777777" w:rsidR="001A17FD" w:rsidRDefault="001A17FD" w:rsidP="002D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435D" w14:textId="32B1E4F2" w:rsidR="00BF6C71" w:rsidRDefault="00BF6C71">
    <w:pPr>
      <w:pStyle w:val="Footer"/>
    </w:pPr>
    <w:r>
      <w:t xml:space="preserve">Minute </w:t>
    </w:r>
    <w:proofErr w:type="gramStart"/>
    <w:r>
      <w:t>No :</w:t>
    </w:r>
    <w:proofErr w:type="gramEnd"/>
    <w:r>
      <w:t xml:space="preserve"> 197</w:t>
    </w:r>
  </w:p>
  <w:p w14:paraId="63931D3E" w14:textId="77777777" w:rsidR="00BF6C71" w:rsidRDefault="00BF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5A89" w14:textId="77777777" w:rsidR="001A17FD" w:rsidRDefault="001A17FD" w:rsidP="002D0968">
      <w:pPr>
        <w:spacing w:after="0" w:line="240" w:lineRule="auto"/>
      </w:pPr>
      <w:r>
        <w:separator/>
      </w:r>
    </w:p>
  </w:footnote>
  <w:footnote w:type="continuationSeparator" w:id="0">
    <w:p w14:paraId="6CF0A253" w14:textId="77777777" w:rsidR="001A17FD" w:rsidRDefault="001A17FD" w:rsidP="002D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879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4C2477" w14:textId="30CFD5BA" w:rsidR="00BF6C71" w:rsidRDefault="00BF6C7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CF41A" w14:textId="32CDB9FD" w:rsidR="00193DD0" w:rsidRDefault="0019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0BE"/>
    <w:multiLevelType w:val="hybridMultilevel"/>
    <w:tmpl w:val="F9EE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6BB9"/>
    <w:multiLevelType w:val="hybridMultilevel"/>
    <w:tmpl w:val="6222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6E8C"/>
    <w:multiLevelType w:val="hybridMultilevel"/>
    <w:tmpl w:val="EC46D4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E"/>
    <w:rsid w:val="000065A3"/>
    <w:rsid w:val="0002332A"/>
    <w:rsid w:val="00026EBA"/>
    <w:rsid w:val="0003779E"/>
    <w:rsid w:val="0004720F"/>
    <w:rsid w:val="00051C11"/>
    <w:rsid w:val="00075E44"/>
    <w:rsid w:val="00093E48"/>
    <w:rsid w:val="000A1B71"/>
    <w:rsid w:val="000A77D2"/>
    <w:rsid w:val="000B14AD"/>
    <w:rsid w:val="000C206C"/>
    <w:rsid w:val="000C45A9"/>
    <w:rsid w:val="000D0EE1"/>
    <w:rsid w:val="000E07D0"/>
    <w:rsid w:val="000F378F"/>
    <w:rsid w:val="000F64B0"/>
    <w:rsid w:val="00101184"/>
    <w:rsid w:val="001249CF"/>
    <w:rsid w:val="0013640A"/>
    <w:rsid w:val="00160E86"/>
    <w:rsid w:val="00181A6D"/>
    <w:rsid w:val="001879ED"/>
    <w:rsid w:val="00192ED1"/>
    <w:rsid w:val="00193DD0"/>
    <w:rsid w:val="001940DB"/>
    <w:rsid w:val="00196E28"/>
    <w:rsid w:val="001A17FD"/>
    <w:rsid w:val="001A4C1A"/>
    <w:rsid w:val="001B07BF"/>
    <w:rsid w:val="001B1D5F"/>
    <w:rsid w:val="001B34A8"/>
    <w:rsid w:val="001C7331"/>
    <w:rsid w:val="001E74D4"/>
    <w:rsid w:val="001F1364"/>
    <w:rsid w:val="001F3A63"/>
    <w:rsid w:val="00213293"/>
    <w:rsid w:val="00221E55"/>
    <w:rsid w:val="002230B6"/>
    <w:rsid w:val="00224E6D"/>
    <w:rsid w:val="00226E1F"/>
    <w:rsid w:val="00235350"/>
    <w:rsid w:val="00247100"/>
    <w:rsid w:val="002555F2"/>
    <w:rsid w:val="002655BD"/>
    <w:rsid w:val="002731BE"/>
    <w:rsid w:val="00273201"/>
    <w:rsid w:val="00284535"/>
    <w:rsid w:val="00294331"/>
    <w:rsid w:val="00296735"/>
    <w:rsid w:val="002A2E9D"/>
    <w:rsid w:val="002A6F0E"/>
    <w:rsid w:val="002B084B"/>
    <w:rsid w:val="002B5328"/>
    <w:rsid w:val="002B68B7"/>
    <w:rsid w:val="002B784D"/>
    <w:rsid w:val="002C4766"/>
    <w:rsid w:val="002C603A"/>
    <w:rsid w:val="002C6B78"/>
    <w:rsid w:val="002C71DF"/>
    <w:rsid w:val="002D0968"/>
    <w:rsid w:val="002D6C28"/>
    <w:rsid w:val="002E66C8"/>
    <w:rsid w:val="00324078"/>
    <w:rsid w:val="00331E15"/>
    <w:rsid w:val="00333731"/>
    <w:rsid w:val="0033485B"/>
    <w:rsid w:val="003401F9"/>
    <w:rsid w:val="00344AA6"/>
    <w:rsid w:val="00345836"/>
    <w:rsid w:val="0034644B"/>
    <w:rsid w:val="00347055"/>
    <w:rsid w:val="00365430"/>
    <w:rsid w:val="00365BB5"/>
    <w:rsid w:val="00365C32"/>
    <w:rsid w:val="0036671F"/>
    <w:rsid w:val="003A5B77"/>
    <w:rsid w:val="003B3B4E"/>
    <w:rsid w:val="003B7854"/>
    <w:rsid w:val="003D2E8C"/>
    <w:rsid w:val="003D3887"/>
    <w:rsid w:val="003F3DA7"/>
    <w:rsid w:val="00405D85"/>
    <w:rsid w:val="00416A9C"/>
    <w:rsid w:val="004217C7"/>
    <w:rsid w:val="0042284D"/>
    <w:rsid w:val="00435539"/>
    <w:rsid w:val="004429FE"/>
    <w:rsid w:val="00443D13"/>
    <w:rsid w:val="00451570"/>
    <w:rsid w:val="004538FB"/>
    <w:rsid w:val="00454A60"/>
    <w:rsid w:val="0046049C"/>
    <w:rsid w:val="00462CBB"/>
    <w:rsid w:val="00463420"/>
    <w:rsid w:val="004709D0"/>
    <w:rsid w:val="004745DC"/>
    <w:rsid w:val="00481DF9"/>
    <w:rsid w:val="00493301"/>
    <w:rsid w:val="00495039"/>
    <w:rsid w:val="004A2380"/>
    <w:rsid w:val="004B02E0"/>
    <w:rsid w:val="004B161C"/>
    <w:rsid w:val="004C52A5"/>
    <w:rsid w:val="0051040D"/>
    <w:rsid w:val="005136FC"/>
    <w:rsid w:val="0051770B"/>
    <w:rsid w:val="005339D6"/>
    <w:rsid w:val="00533F1E"/>
    <w:rsid w:val="0055560C"/>
    <w:rsid w:val="00566991"/>
    <w:rsid w:val="005737EC"/>
    <w:rsid w:val="0057614D"/>
    <w:rsid w:val="00580621"/>
    <w:rsid w:val="00582AE7"/>
    <w:rsid w:val="0058712B"/>
    <w:rsid w:val="005A2F0D"/>
    <w:rsid w:val="005C78A5"/>
    <w:rsid w:val="005D2720"/>
    <w:rsid w:val="005D62FF"/>
    <w:rsid w:val="005D7820"/>
    <w:rsid w:val="005E72DD"/>
    <w:rsid w:val="005F0555"/>
    <w:rsid w:val="005F1892"/>
    <w:rsid w:val="005F68A9"/>
    <w:rsid w:val="006135FC"/>
    <w:rsid w:val="0061729C"/>
    <w:rsid w:val="00626909"/>
    <w:rsid w:val="0063489E"/>
    <w:rsid w:val="0065753F"/>
    <w:rsid w:val="00672518"/>
    <w:rsid w:val="006927FF"/>
    <w:rsid w:val="006D6EE9"/>
    <w:rsid w:val="006F2E18"/>
    <w:rsid w:val="00700E3E"/>
    <w:rsid w:val="00702A9E"/>
    <w:rsid w:val="007264E2"/>
    <w:rsid w:val="007279B3"/>
    <w:rsid w:val="00733F71"/>
    <w:rsid w:val="007357C4"/>
    <w:rsid w:val="0074514C"/>
    <w:rsid w:val="00752989"/>
    <w:rsid w:val="00761D8F"/>
    <w:rsid w:val="00770FF1"/>
    <w:rsid w:val="007A13D7"/>
    <w:rsid w:val="007A50A3"/>
    <w:rsid w:val="007B682B"/>
    <w:rsid w:val="007B7E25"/>
    <w:rsid w:val="007C23C2"/>
    <w:rsid w:val="007C6C85"/>
    <w:rsid w:val="007D40E9"/>
    <w:rsid w:val="007E653A"/>
    <w:rsid w:val="007F61BD"/>
    <w:rsid w:val="008110DF"/>
    <w:rsid w:val="00821A7B"/>
    <w:rsid w:val="0083050C"/>
    <w:rsid w:val="008569A9"/>
    <w:rsid w:val="00857C98"/>
    <w:rsid w:val="00862C12"/>
    <w:rsid w:val="008679E3"/>
    <w:rsid w:val="00886724"/>
    <w:rsid w:val="00893507"/>
    <w:rsid w:val="00893E6E"/>
    <w:rsid w:val="008A0016"/>
    <w:rsid w:val="008A137D"/>
    <w:rsid w:val="008A5790"/>
    <w:rsid w:val="008C7389"/>
    <w:rsid w:val="008F2757"/>
    <w:rsid w:val="008F4373"/>
    <w:rsid w:val="00902C76"/>
    <w:rsid w:val="009074FB"/>
    <w:rsid w:val="009104D7"/>
    <w:rsid w:val="00917577"/>
    <w:rsid w:val="00923A90"/>
    <w:rsid w:val="00930BD6"/>
    <w:rsid w:val="00933DC6"/>
    <w:rsid w:val="0093554E"/>
    <w:rsid w:val="0097186D"/>
    <w:rsid w:val="00973EF3"/>
    <w:rsid w:val="00997C0E"/>
    <w:rsid w:val="009B409D"/>
    <w:rsid w:val="009D2BAB"/>
    <w:rsid w:val="009E4219"/>
    <w:rsid w:val="009F0178"/>
    <w:rsid w:val="009F6124"/>
    <w:rsid w:val="00A12357"/>
    <w:rsid w:val="00A17E79"/>
    <w:rsid w:val="00A30D92"/>
    <w:rsid w:val="00A30E06"/>
    <w:rsid w:val="00A3133A"/>
    <w:rsid w:val="00A419E7"/>
    <w:rsid w:val="00A4349F"/>
    <w:rsid w:val="00A52980"/>
    <w:rsid w:val="00A67041"/>
    <w:rsid w:val="00AB595B"/>
    <w:rsid w:val="00AD3C46"/>
    <w:rsid w:val="00AD557C"/>
    <w:rsid w:val="00AD5E73"/>
    <w:rsid w:val="00AD7096"/>
    <w:rsid w:val="00AE32E9"/>
    <w:rsid w:val="00AE3EA8"/>
    <w:rsid w:val="00AE70C3"/>
    <w:rsid w:val="00AF73A8"/>
    <w:rsid w:val="00AF7D25"/>
    <w:rsid w:val="00B00797"/>
    <w:rsid w:val="00B01D5D"/>
    <w:rsid w:val="00B04F5D"/>
    <w:rsid w:val="00B11281"/>
    <w:rsid w:val="00B175EF"/>
    <w:rsid w:val="00B17EB2"/>
    <w:rsid w:val="00B21B0E"/>
    <w:rsid w:val="00B30EEA"/>
    <w:rsid w:val="00B3466F"/>
    <w:rsid w:val="00B550F7"/>
    <w:rsid w:val="00B62A30"/>
    <w:rsid w:val="00B65948"/>
    <w:rsid w:val="00B862C2"/>
    <w:rsid w:val="00B87FB4"/>
    <w:rsid w:val="00B903BB"/>
    <w:rsid w:val="00BA22AD"/>
    <w:rsid w:val="00BA4A62"/>
    <w:rsid w:val="00BB1B48"/>
    <w:rsid w:val="00BC3849"/>
    <w:rsid w:val="00BD5782"/>
    <w:rsid w:val="00BE133A"/>
    <w:rsid w:val="00BE733A"/>
    <w:rsid w:val="00BE7807"/>
    <w:rsid w:val="00BF1AB0"/>
    <w:rsid w:val="00BF6C71"/>
    <w:rsid w:val="00C25E8B"/>
    <w:rsid w:val="00C44937"/>
    <w:rsid w:val="00C44FC9"/>
    <w:rsid w:val="00C462EF"/>
    <w:rsid w:val="00C50765"/>
    <w:rsid w:val="00C62564"/>
    <w:rsid w:val="00C6527D"/>
    <w:rsid w:val="00C65660"/>
    <w:rsid w:val="00C91B6E"/>
    <w:rsid w:val="00CB0459"/>
    <w:rsid w:val="00CB4559"/>
    <w:rsid w:val="00CC2CA0"/>
    <w:rsid w:val="00CC7CEE"/>
    <w:rsid w:val="00CD0DEB"/>
    <w:rsid w:val="00CF6088"/>
    <w:rsid w:val="00D07FF5"/>
    <w:rsid w:val="00D22541"/>
    <w:rsid w:val="00D6434A"/>
    <w:rsid w:val="00D67265"/>
    <w:rsid w:val="00D77422"/>
    <w:rsid w:val="00D90FE2"/>
    <w:rsid w:val="00DB22B8"/>
    <w:rsid w:val="00DC50F9"/>
    <w:rsid w:val="00DD2FD7"/>
    <w:rsid w:val="00DF19FF"/>
    <w:rsid w:val="00DF3635"/>
    <w:rsid w:val="00DF6330"/>
    <w:rsid w:val="00DF66E0"/>
    <w:rsid w:val="00E10FB6"/>
    <w:rsid w:val="00E11EF7"/>
    <w:rsid w:val="00E139BC"/>
    <w:rsid w:val="00E16C1E"/>
    <w:rsid w:val="00E25448"/>
    <w:rsid w:val="00E30C7C"/>
    <w:rsid w:val="00E31985"/>
    <w:rsid w:val="00E41776"/>
    <w:rsid w:val="00E570E6"/>
    <w:rsid w:val="00E57AEE"/>
    <w:rsid w:val="00E627B7"/>
    <w:rsid w:val="00E75322"/>
    <w:rsid w:val="00EA0C8D"/>
    <w:rsid w:val="00EA6757"/>
    <w:rsid w:val="00EB2EFA"/>
    <w:rsid w:val="00EB58B6"/>
    <w:rsid w:val="00EC75CF"/>
    <w:rsid w:val="00ED59FF"/>
    <w:rsid w:val="00ED5E17"/>
    <w:rsid w:val="00EE0FA2"/>
    <w:rsid w:val="00EE78EC"/>
    <w:rsid w:val="00EE7FD8"/>
    <w:rsid w:val="00EF2D6B"/>
    <w:rsid w:val="00EF3D03"/>
    <w:rsid w:val="00EF50CD"/>
    <w:rsid w:val="00F169F8"/>
    <w:rsid w:val="00F4050C"/>
    <w:rsid w:val="00F41B6E"/>
    <w:rsid w:val="00F66354"/>
    <w:rsid w:val="00F66741"/>
    <w:rsid w:val="00F70766"/>
    <w:rsid w:val="00F74FCE"/>
    <w:rsid w:val="00F838D6"/>
    <w:rsid w:val="00F93E29"/>
    <w:rsid w:val="00F95461"/>
    <w:rsid w:val="00FA0660"/>
    <w:rsid w:val="00FA3814"/>
    <w:rsid w:val="00FA593F"/>
    <w:rsid w:val="00FA6E40"/>
    <w:rsid w:val="00FA742E"/>
    <w:rsid w:val="00FB10B2"/>
    <w:rsid w:val="00FC08EF"/>
    <w:rsid w:val="00FC616B"/>
    <w:rsid w:val="00FD2A35"/>
    <w:rsid w:val="00FD2DA9"/>
    <w:rsid w:val="00FD7188"/>
    <w:rsid w:val="00FE6F78"/>
    <w:rsid w:val="00FF30C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734F3"/>
  <w15:chartTrackingRefBased/>
  <w15:docId w15:val="{3095C6A5-6FE5-4D29-9D0E-1279FEDF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68"/>
  </w:style>
  <w:style w:type="paragraph" w:styleId="Footer">
    <w:name w:val="footer"/>
    <w:basedOn w:val="Normal"/>
    <w:link w:val="FooterChar"/>
    <w:uiPriority w:val="99"/>
    <w:unhideWhenUsed/>
    <w:rsid w:val="002D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68"/>
  </w:style>
  <w:style w:type="character" w:styleId="Strong">
    <w:name w:val="Strong"/>
    <w:basedOn w:val="DefaultParagraphFont"/>
    <w:uiPriority w:val="22"/>
    <w:qFormat/>
    <w:rsid w:val="002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D614-2695-4ACB-B2A5-F0E3508D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Hothfield Parish Council</dc:creator>
  <cp:keywords/>
  <dc:description/>
  <cp:lastModifiedBy>Hothfield Parish Council</cp:lastModifiedBy>
  <cp:revision>2</cp:revision>
  <dcterms:created xsi:type="dcterms:W3CDTF">2020-09-08T12:53:00Z</dcterms:created>
  <dcterms:modified xsi:type="dcterms:W3CDTF">2020-09-08T12:53:00Z</dcterms:modified>
</cp:coreProperties>
</file>